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B01DC" w14:textId="77777777" w:rsidR="00641270" w:rsidRPr="007B0D76" w:rsidRDefault="00A904DA" w:rsidP="00A431FD">
      <w:pPr>
        <w:spacing w:line="276" w:lineRule="auto"/>
        <w:ind w:left="567" w:hanging="567"/>
        <w:jc w:val="center"/>
        <w:rPr>
          <w:rFonts w:ascii="Arial" w:hAnsi="Arial" w:cs="Arial"/>
          <w:b/>
          <w:sz w:val="32"/>
          <w:szCs w:val="32"/>
        </w:rPr>
      </w:pPr>
      <w:r w:rsidRPr="007B0D76">
        <w:rPr>
          <w:rFonts w:ascii="Arial" w:hAnsi="Arial" w:cs="Arial"/>
          <w:b/>
          <w:noProof/>
          <w:lang w:val="en-ZA" w:eastAsia="en-ZA"/>
        </w:rPr>
        <w:drawing>
          <wp:anchor distT="0" distB="0" distL="114300" distR="114300" simplePos="0" relativeHeight="251659264" behindDoc="1" locked="0" layoutInCell="1" allowOverlap="1" wp14:anchorId="0C65F36B" wp14:editId="139C46C6">
            <wp:simplePos x="0" y="0"/>
            <wp:positionH relativeFrom="margin">
              <wp:align>center</wp:align>
            </wp:positionH>
            <wp:positionV relativeFrom="paragraph">
              <wp:posOffset>0</wp:posOffset>
            </wp:positionV>
            <wp:extent cx="1360170" cy="1286510"/>
            <wp:effectExtent l="0" t="0" r="0" b="8890"/>
            <wp:wrapTight wrapText="bothSides">
              <wp:wrapPolygon edited="0">
                <wp:start x="0" y="0"/>
                <wp:lineTo x="0" y="21429"/>
                <wp:lineTo x="21176" y="21429"/>
                <wp:lineTo x="21176" y="0"/>
                <wp:lineTo x="0" y="0"/>
              </wp:wrapPolygon>
            </wp:wrapTight>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0" name="Picture 1" descr="http://ocj000-intranet/assets/judiciary-logo---seal-2.jp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6017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13320E" w14:textId="77777777" w:rsidR="00E062B7" w:rsidRPr="007B0D76" w:rsidRDefault="00E062B7" w:rsidP="00A431FD">
      <w:pPr>
        <w:spacing w:line="276" w:lineRule="auto"/>
        <w:ind w:left="567" w:hanging="567"/>
        <w:jc w:val="center"/>
        <w:rPr>
          <w:rFonts w:ascii="Arial" w:hAnsi="Arial" w:cs="Arial"/>
          <w:sz w:val="24"/>
          <w:szCs w:val="32"/>
        </w:rPr>
      </w:pPr>
    </w:p>
    <w:p w14:paraId="21743AD3" w14:textId="77777777" w:rsidR="003B6C38" w:rsidRPr="007B0D76" w:rsidRDefault="003B6C38" w:rsidP="00A431FD">
      <w:pPr>
        <w:spacing w:line="276" w:lineRule="auto"/>
        <w:ind w:left="567" w:hanging="567"/>
        <w:jc w:val="center"/>
        <w:rPr>
          <w:rFonts w:ascii="Arial" w:hAnsi="Arial" w:cs="Arial"/>
          <w:b/>
          <w:szCs w:val="28"/>
        </w:rPr>
      </w:pPr>
    </w:p>
    <w:p w14:paraId="03016E2C" w14:textId="77777777" w:rsidR="004D7392" w:rsidRPr="007B0D76" w:rsidRDefault="004D7392" w:rsidP="00A431FD">
      <w:pPr>
        <w:spacing w:line="276" w:lineRule="auto"/>
        <w:jc w:val="center"/>
        <w:rPr>
          <w:rFonts w:ascii="Arial" w:hAnsi="Arial" w:cs="Arial"/>
          <w:b/>
          <w:szCs w:val="28"/>
        </w:rPr>
      </w:pPr>
    </w:p>
    <w:p w14:paraId="68EC4654" w14:textId="6C493E24" w:rsidR="004D7392" w:rsidRDefault="004D7392" w:rsidP="00A431FD">
      <w:pPr>
        <w:spacing w:line="276" w:lineRule="auto"/>
        <w:jc w:val="center"/>
        <w:rPr>
          <w:rFonts w:ascii="Arial" w:hAnsi="Arial" w:cs="Arial"/>
          <w:b/>
          <w:szCs w:val="28"/>
        </w:rPr>
      </w:pPr>
    </w:p>
    <w:p w14:paraId="50E1E7E8" w14:textId="77777777" w:rsidR="00771C97" w:rsidRPr="007B0D76" w:rsidRDefault="00771C97" w:rsidP="00A431FD">
      <w:pPr>
        <w:spacing w:line="276" w:lineRule="auto"/>
        <w:jc w:val="center"/>
        <w:rPr>
          <w:rFonts w:ascii="Arial" w:hAnsi="Arial" w:cs="Arial"/>
          <w:b/>
          <w:szCs w:val="28"/>
        </w:rPr>
      </w:pPr>
    </w:p>
    <w:p w14:paraId="48930A6B" w14:textId="7E7189BD" w:rsidR="00641270" w:rsidRPr="007B0D76" w:rsidRDefault="00641270" w:rsidP="00A431FD">
      <w:pPr>
        <w:spacing w:line="276" w:lineRule="auto"/>
        <w:jc w:val="center"/>
        <w:rPr>
          <w:rFonts w:ascii="Arial" w:hAnsi="Arial" w:cs="Arial"/>
          <w:b/>
          <w:szCs w:val="28"/>
        </w:rPr>
      </w:pPr>
      <w:r w:rsidRPr="007B0D76">
        <w:rPr>
          <w:rFonts w:ascii="Arial" w:hAnsi="Arial" w:cs="Arial"/>
          <w:b/>
          <w:sz w:val="32"/>
          <w:szCs w:val="28"/>
        </w:rPr>
        <w:t>CHAMBERS</w:t>
      </w:r>
      <w:r w:rsidRPr="007B0D76">
        <w:rPr>
          <w:rFonts w:ascii="Arial" w:hAnsi="Arial" w:cs="Arial"/>
          <w:b/>
          <w:szCs w:val="28"/>
        </w:rPr>
        <w:t xml:space="preserve"> </w:t>
      </w:r>
      <w:r w:rsidRPr="007B0D76">
        <w:rPr>
          <w:rFonts w:ascii="Arial" w:hAnsi="Arial" w:cs="Arial"/>
          <w:b/>
          <w:sz w:val="32"/>
          <w:szCs w:val="28"/>
        </w:rPr>
        <w:t xml:space="preserve">OF THE HONOURABLE </w:t>
      </w:r>
      <w:r w:rsidR="0067091F" w:rsidRPr="007B0D76">
        <w:rPr>
          <w:rFonts w:ascii="Arial" w:hAnsi="Arial" w:cs="Arial"/>
          <w:b/>
          <w:sz w:val="32"/>
          <w:szCs w:val="28"/>
        </w:rPr>
        <w:t>JUDGE DE VOS</w:t>
      </w:r>
      <w:r w:rsidR="00CE1874" w:rsidRPr="007B0D76">
        <w:rPr>
          <w:rFonts w:ascii="Arial" w:hAnsi="Arial" w:cs="Arial"/>
          <w:b/>
          <w:sz w:val="32"/>
          <w:szCs w:val="28"/>
        </w:rPr>
        <w:t xml:space="preserve"> </w:t>
      </w:r>
    </w:p>
    <w:p w14:paraId="4C038862" w14:textId="77777777" w:rsidR="006A55FB" w:rsidRPr="007B0D76" w:rsidRDefault="006A55FB" w:rsidP="00A431FD">
      <w:pPr>
        <w:tabs>
          <w:tab w:val="left" w:pos="540"/>
        </w:tabs>
        <w:spacing w:line="276" w:lineRule="auto"/>
        <w:outlineLvl w:val="0"/>
        <w:rPr>
          <w:rFonts w:ascii="Arial" w:hAnsi="Arial" w:cs="Arial"/>
          <w:b/>
          <w:sz w:val="18"/>
          <w:szCs w:val="18"/>
        </w:rPr>
      </w:pPr>
      <w:r w:rsidRPr="007B0D76">
        <w:rPr>
          <w:rFonts w:ascii="Arial" w:hAnsi="Arial" w:cs="Arial"/>
          <w:b/>
          <w:sz w:val="18"/>
          <w:szCs w:val="18"/>
        </w:rPr>
        <w:t xml:space="preserve">P.O. BOX </w:t>
      </w:r>
      <w:r w:rsidR="000C4638" w:rsidRPr="007B0D76">
        <w:rPr>
          <w:rFonts w:ascii="Arial" w:hAnsi="Arial" w:cs="Arial"/>
          <w:b/>
          <w:sz w:val="18"/>
          <w:szCs w:val="18"/>
        </w:rPr>
        <w:t>442</w:t>
      </w:r>
      <w:r w:rsidR="00EC5E57" w:rsidRPr="007B0D76">
        <w:rPr>
          <w:rFonts w:ascii="Arial" w:hAnsi="Arial" w:cs="Arial"/>
          <w:b/>
          <w:sz w:val="18"/>
          <w:szCs w:val="18"/>
        </w:rPr>
        <w:t xml:space="preserve">           </w:t>
      </w:r>
      <w:r w:rsidR="00EC5E57" w:rsidRPr="007B0D76">
        <w:rPr>
          <w:rFonts w:ascii="Arial" w:hAnsi="Arial" w:cs="Arial"/>
          <w:b/>
          <w:sz w:val="18"/>
          <w:szCs w:val="18"/>
        </w:rPr>
        <w:tab/>
      </w:r>
      <w:r w:rsidR="00EC5E57" w:rsidRPr="007B0D76">
        <w:rPr>
          <w:rFonts w:ascii="Arial" w:hAnsi="Arial" w:cs="Arial"/>
          <w:b/>
          <w:sz w:val="18"/>
          <w:szCs w:val="18"/>
        </w:rPr>
        <w:tab/>
      </w:r>
      <w:r w:rsidR="00EC5E57" w:rsidRPr="007B0D76">
        <w:rPr>
          <w:rFonts w:ascii="Arial" w:hAnsi="Arial" w:cs="Arial"/>
          <w:b/>
          <w:sz w:val="18"/>
          <w:szCs w:val="18"/>
        </w:rPr>
        <w:tab/>
      </w:r>
      <w:r w:rsidR="00EC5E57" w:rsidRPr="007B0D76">
        <w:rPr>
          <w:rFonts w:ascii="Arial" w:hAnsi="Arial" w:cs="Arial"/>
          <w:b/>
          <w:sz w:val="18"/>
          <w:szCs w:val="18"/>
        </w:rPr>
        <w:tab/>
      </w:r>
      <w:r w:rsidR="00EC5E57" w:rsidRPr="007B0D76">
        <w:rPr>
          <w:rFonts w:ascii="Arial" w:hAnsi="Arial" w:cs="Arial"/>
          <w:b/>
          <w:sz w:val="18"/>
          <w:szCs w:val="18"/>
        </w:rPr>
        <w:tab/>
      </w:r>
      <w:r w:rsidR="00EC5E57" w:rsidRPr="007B0D76">
        <w:rPr>
          <w:rFonts w:ascii="Arial" w:hAnsi="Arial" w:cs="Arial"/>
          <w:b/>
          <w:sz w:val="18"/>
          <w:szCs w:val="18"/>
        </w:rPr>
        <w:tab/>
      </w:r>
      <w:r w:rsidR="00EC5E57" w:rsidRPr="007B0D76">
        <w:rPr>
          <w:rFonts w:ascii="Arial" w:hAnsi="Arial" w:cs="Arial"/>
          <w:b/>
          <w:sz w:val="18"/>
          <w:szCs w:val="18"/>
        </w:rPr>
        <w:tab/>
        <w:t xml:space="preserve">    </w:t>
      </w:r>
      <w:r w:rsidR="00CE1874" w:rsidRPr="007B0D76">
        <w:rPr>
          <w:rFonts w:ascii="Arial" w:hAnsi="Arial" w:cs="Arial"/>
          <w:b/>
          <w:sz w:val="18"/>
          <w:szCs w:val="18"/>
        </w:rPr>
        <w:t xml:space="preserve">                 </w:t>
      </w:r>
      <w:r w:rsidR="00EC5E57" w:rsidRPr="007B0D76">
        <w:rPr>
          <w:rFonts w:ascii="Arial" w:hAnsi="Arial" w:cs="Arial"/>
          <w:b/>
          <w:sz w:val="18"/>
          <w:szCs w:val="18"/>
        </w:rPr>
        <w:t xml:space="preserve">THE HIGH COURT OF SOUTH AFRICA </w:t>
      </w:r>
      <w:r w:rsidRPr="007B0D76">
        <w:rPr>
          <w:rFonts w:ascii="Arial" w:hAnsi="Arial" w:cs="Arial"/>
          <w:b/>
          <w:sz w:val="18"/>
          <w:szCs w:val="18"/>
        </w:rPr>
        <w:t xml:space="preserve">PRETORIA                                                                                                                                     </w:t>
      </w:r>
      <w:r w:rsidR="00D712B7" w:rsidRPr="007B0D76">
        <w:rPr>
          <w:rFonts w:ascii="Arial" w:hAnsi="Arial" w:cs="Arial"/>
          <w:b/>
          <w:sz w:val="18"/>
          <w:szCs w:val="18"/>
        </w:rPr>
        <w:t xml:space="preserve">        </w:t>
      </w:r>
      <w:r w:rsidR="00EC5E57" w:rsidRPr="007B0D76">
        <w:rPr>
          <w:rFonts w:ascii="Arial" w:hAnsi="Arial" w:cs="Arial"/>
          <w:b/>
          <w:sz w:val="18"/>
          <w:szCs w:val="18"/>
        </w:rPr>
        <w:t xml:space="preserve">     </w:t>
      </w:r>
      <w:r w:rsidR="00CE1874" w:rsidRPr="007B0D76">
        <w:rPr>
          <w:rFonts w:ascii="Arial" w:hAnsi="Arial" w:cs="Arial"/>
          <w:b/>
          <w:sz w:val="18"/>
          <w:szCs w:val="18"/>
        </w:rPr>
        <w:t xml:space="preserve">                </w:t>
      </w:r>
      <w:r w:rsidRPr="007B0D76">
        <w:rPr>
          <w:rFonts w:ascii="Arial" w:hAnsi="Arial" w:cs="Arial"/>
          <w:b/>
          <w:sz w:val="18"/>
          <w:szCs w:val="18"/>
        </w:rPr>
        <w:t>GAUTENG</w:t>
      </w:r>
      <w:r w:rsidR="00D712B7" w:rsidRPr="007B0D76">
        <w:rPr>
          <w:rFonts w:ascii="Arial" w:hAnsi="Arial" w:cs="Arial"/>
          <w:b/>
          <w:sz w:val="18"/>
          <w:szCs w:val="18"/>
        </w:rPr>
        <w:t xml:space="preserve"> </w:t>
      </w:r>
      <w:r w:rsidRPr="007B0D76">
        <w:rPr>
          <w:rFonts w:ascii="Arial" w:hAnsi="Arial" w:cs="Arial"/>
          <w:b/>
          <w:sz w:val="18"/>
          <w:szCs w:val="18"/>
        </w:rPr>
        <w:t>DIVISION</w:t>
      </w:r>
    </w:p>
    <w:p w14:paraId="3E93E574" w14:textId="42CB7F1E" w:rsidR="00CE1874" w:rsidRPr="007B0D76" w:rsidRDefault="006A55FB" w:rsidP="00A431FD">
      <w:pPr>
        <w:spacing w:line="276" w:lineRule="auto"/>
        <w:outlineLvl w:val="0"/>
        <w:rPr>
          <w:rFonts w:ascii="Arial" w:hAnsi="Arial" w:cs="Arial"/>
          <w:b/>
          <w:sz w:val="18"/>
          <w:szCs w:val="18"/>
        </w:rPr>
      </w:pPr>
      <w:r w:rsidRPr="007B0D76">
        <w:rPr>
          <w:rFonts w:ascii="Arial" w:hAnsi="Arial" w:cs="Arial"/>
          <w:b/>
          <w:sz w:val="18"/>
          <w:szCs w:val="18"/>
        </w:rPr>
        <w:t xml:space="preserve">0001                                                                                                                                              </w:t>
      </w:r>
      <w:r w:rsidR="004A24BF" w:rsidRPr="007B0D76">
        <w:rPr>
          <w:rFonts w:ascii="Arial" w:hAnsi="Arial" w:cs="Arial"/>
          <w:b/>
          <w:sz w:val="18"/>
          <w:szCs w:val="18"/>
        </w:rPr>
        <w:t xml:space="preserve">            </w:t>
      </w:r>
      <w:r w:rsidR="00CE1874" w:rsidRPr="007B0D76">
        <w:rPr>
          <w:rFonts w:ascii="Arial" w:hAnsi="Arial" w:cs="Arial"/>
          <w:b/>
          <w:sz w:val="18"/>
          <w:szCs w:val="18"/>
        </w:rPr>
        <w:t xml:space="preserve">   </w:t>
      </w:r>
      <w:r w:rsidR="0067091F" w:rsidRPr="007B0D76">
        <w:rPr>
          <w:rFonts w:ascii="Arial" w:hAnsi="Arial" w:cs="Arial"/>
          <w:b/>
          <w:sz w:val="18"/>
          <w:szCs w:val="18"/>
        </w:rPr>
        <w:t xml:space="preserve">           </w:t>
      </w:r>
      <w:r w:rsidR="00EC5E57" w:rsidRPr="007B0D76">
        <w:rPr>
          <w:rFonts w:ascii="Arial" w:hAnsi="Arial" w:cs="Arial"/>
          <w:b/>
          <w:sz w:val="18"/>
          <w:szCs w:val="18"/>
        </w:rPr>
        <w:t xml:space="preserve">  </w:t>
      </w:r>
      <w:r w:rsidR="0067091F" w:rsidRPr="007B0D76">
        <w:rPr>
          <w:rFonts w:ascii="Arial" w:hAnsi="Arial" w:cs="Arial"/>
          <w:b/>
          <w:sz w:val="18"/>
          <w:szCs w:val="18"/>
        </w:rPr>
        <w:t>PALACE OF JUSTICE</w:t>
      </w:r>
    </w:p>
    <w:p w14:paraId="4AD6626A" w14:textId="0EAA5760" w:rsidR="004A24BF" w:rsidRPr="007B0D76" w:rsidRDefault="004A24BF" w:rsidP="00A431FD">
      <w:pPr>
        <w:spacing w:line="276" w:lineRule="auto"/>
        <w:outlineLvl w:val="0"/>
        <w:rPr>
          <w:rFonts w:ascii="Arial" w:hAnsi="Arial" w:cs="Arial"/>
          <w:b/>
          <w:sz w:val="18"/>
          <w:szCs w:val="18"/>
        </w:rPr>
      </w:pPr>
      <w:r w:rsidRPr="007B0D76">
        <w:rPr>
          <w:rFonts w:ascii="Arial" w:hAnsi="Arial" w:cs="Arial"/>
          <w:b/>
          <w:sz w:val="18"/>
          <w:szCs w:val="18"/>
        </w:rPr>
        <w:t>T</w:t>
      </w:r>
      <w:r w:rsidR="00641270" w:rsidRPr="007B0D76">
        <w:rPr>
          <w:rFonts w:ascii="Arial" w:hAnsi="Arial" w:cs="Arial"/>
          <w:b/>
          <w:sz w:val="18"/>
          <w:szCs w:val="18"/>
        </w:rPr>
        <w:t>EL:</w:t>
      </w:r>
      <w:r w:rsidR="00641270" w:rsidRPr="007B0D76">
        <w:rPr>
          <w:rFonts w:ascii="Arial" w:hAnsi="Arial" w:cs="Arial"/>
          <w:b/>
          <w:sz w:val="18"/>
          <w:szCs w:val="18"/>
        </w:rPr>
        <w:tab/>
        <w:t>012</w:t>
      </w:r>
      <w:r w:rsidR="00CE1874" w:rsidRPr="007B0D76">
        <w:rPr>
          <w:rFonts w:ascii="Arial" w:hAnsi="Arial" w:cs="Arial"/>
          <w:b/>
          <w:sz w:val="18"/>
          <w:szCs w:val="18"/>
        </w:rPr>
        <w:t> 314 905</w:t>
      </w:r>
      <w:r w:rsidR="00B26FA4" w:rsidRPr="007B0D76">
        <w:rPr>
          <w:rFonts w:ascii="Arial" w:hAnsi="Arial" w:cs="Arial"/>
          <w:b/>
          <w:sz w:val="18"/>
          <w:szCs w:val="18"/>
        </w:rPr>
        <w:t>2</w:t>
      </w:r>
      <w:r w:rsidR="00CE1874" w:rsidRPr="007B0D76">
        <w:rPr>
          <w:rFonts w:ascii="Arial" w:hAnsi="Arial" w:cs="Arial"/>
          <w:b/>
          <w:sz w:val="18"/>
          <w:szCs w:val="18"/>
        </w:rPr>
        <w:t xml:space="preserve"> / 012 492 6897</w:t>
      </w:r>
      <w:r w:rsidR="00641270" w:rsidRPr="007B0D76">
        <w:rPr>
          <w:rFonts w:ascii="Arial" w:hAnsi="Arial" w:cs="Arial"/>
          <w:b/>
          <w:sz w:val="18"/>
          <w:szCs w:val="18"/>
        </w:rPr>
        <w:tab/>
      </w:r>
      <w:r w:rsidR="006A55FB" w:rsidRPr="007B0D76">
        <w:rPr>
          <w:rFonts w:ascii="Arial" w:hAnsi="Arial" w:cs="Arial"/>
          <w:b/>
          <w:sz w:val="18"/>
          <w:szCs w:val="18"/>
        </w:rPr>
        <w:t xml:space="preserve">                                                                                  </w:t>
      </w:r>
      <w:r w:rsidR="00D712B7" w:rsidRPr="007B0D76">
        <w:rPr>
          <w:rFonts w:ascii="Arial" w:hAnsi="Arial" w:cs="Arial"/>
          <w:b/>
          <w:sz w:val="18"/>
          <w:szCs w:val="18"/>
        </w:rPr>
        <w:t xml:space="preserve">          </w:t>
      </w:r>
      <w:r w:rsidR="00CE1874" w:rsidRPr="007B0D76">
        <w:rPr>
          <w:rFonts w:ascii="Arial" w:hAnsi="Arial" w:cs="Arial"/>
          <w:b/>
          <w:sz w:val="18"/>
          <w:szCs w:val="18"/>
        </w:rPr>
        <w:t xml:space="preserve">              </w:t>
      </w:r>
      <w:r w:rsidR="0067091F" w:rsidRPr="007B0D76">
        <w:rPr>
          <w:rFonts w:ascii="Arial" w:hAnsi="Arial" w:cs="Arial"/>
          <w:b/>
          <w:sz w:val="18"/>
          <w:szCs w:val="18"/>
        </w:rPr>
        <w:t xml:space="preserve">     CHURCH SQUARE</w:t>
      </w:r>
    </w:p>
    <w:p w14:paraId="1D8A5D18" w14:textId="16659C7A" w:rsidR="006A55FB" w:rsidRPr="007B0D76" w:rsidRDefault="00641270" w:rsidP="00A431FD">
      <w:pPr>
        <w:spacing w:line="276" w:lineRule="auto"/>
        <w:outlineLvl w:val="0"/>
        <w:rPr>
          <w:rFonts w:ascii="Arial" w:hAnsi="Arial" w:cs="Arial"/>
          <w:b/>
          <w:sz w:val="18"/>
          <w:szCs w:val="18"/>
        </w:rPr>
      </w:pPr>
      <w:r w:rsidRPr="007B0D76">
        <w:rPr>
          <w:rFonts w:ascii="Arial" w:hAnsi="Arial" w:cs="Arial"/>
          <w:b/>
          <w:sz w:val="18"/>
          <w:szCs w:val="18"/>
        </w:rPr>
        <w:t>FAX:</w:t>
      </w:r>
      <w:r w:rsidRPr="007B0D76">
        <w:rPr>
          <w:rFonts w:ascii="Arial" w:hAnsi="Arial" w:cs="Arial"/>
          <w:b/>
          <w:sz w:val="18"/>
          <w:szCs w:val="18"/>
        </w:rPr>
        <w:tab/>
        <w:t>086 293 9133</w:t>
      </w:r>
      <w:r w:rsidRPr="007B0D76">
        <w:rPr>
          <w:rFonts w:ascii="Arial" w:hAnsi="Arial" w:cs="Arial"/>
          <w:b/>
          <w:sz w:val="18"/>
          <w:szCs w:val="18"/>
        </w:rPr>
        <w:tab/>
      </w:r>
      <w:r w:rsidR="00EC5E57" w:rsidRPr="007B0D76">
        <w:rPr>
          <w:rFonts w:ascii="Arial" w:hAnsi="Arial" w:cs="Arial"/>
          <w:b/>
          <w:sz w:val="18"/>
          <w:szCs w:val="18"/>
        </w:rPr>
        <w:t xml:space="preserve">                                                                                                                       </w:t>
      </w:r>
      <w:r w:rsidR="000915A9" w:rsidRPr="007B0D76">
        <w:rPr>
          <w:rFonts w:ascii="Arial" w:hAnsi="Arial" w:cs="Arial"/>
          <w:b/>
          <w:sz w:val="18"/>
          <w:szCs w:val="18"/>
        </w:rPr>
        <w:t xml:space="preserve">    </w:t>
      </w:r>
      <w:r w:rsidR="00CE1874" w:rsidRPr="007B0D76">
        <w:rPr>
          <w:rFonts w:ascii="Arial" w:hAnsi="Arial" w:cs="Arial"/>
          <w:b/>
          <w:sz w:val="18"/>
          <w:szCs w:val="18"/>
        </w:rPr>
        <w:t xml:space="preserve">                 </w:t>
      </w:r>
      <w:r w:rsidR="0067091F" w:rsidRPr="007B0D76">
        <w:rPr>
          <w:rFonts w:ascii="Arial" w:hAnsi="Arial" w:cs="Arial"/>
          <w:b/>
          <w:sz w:val="18"/>
          <w:szCs w:val="18"/>
        </w:rPr>
        <w:t xml:space="preserve">              PRETORIA</w:t>
      </w:r>
    </w:p>
    <w:p w14:paraId="60221A5D" w14:textId="49F9194D" w:rsidR="00641270" w:rsidRPr="007B0D76" w:rsidRDefault="006A55FB" w:rsidP="00A431FD">
      <w:pPr>
        <w:tabs>
          <w:tab w:val="left" w:pos="540"/>
        </w:tabs>
        <w:spacing w:line="276" w:lineRule="auto"/>
        <w:outlineLvl w:val="0"/>
        <w:rPr>
          <w:rFonts w:ascii="Arial" w:hAnsi="Arial" w:cs="Arial"/>
          <w:b/>
          <w:sz w:val="18"/>
          <w:szCs w:val="18"/>
        </w:rPr>
      </w:pPr>
      <w:r w:rsidRPr="007B0D76">
        <w:rPr>
          <w:rFonts w:ascii="Arial" w:hAnsi="Arial" w:cs="Arial"/>
          <w:b/>
          <w:sz w:val="18"/>
          <w:szCs w:val="18"/>
        </w:rPr>
        <w:t xml:space="preserve">EMAIL:  </w:t>
      </w:r>
      <w:hyperlink r:id="rId10" w:history="1">
        <w:r w:rsidR="00CE1874" w:rsidRPr="007B0D76">
          <w:rPr>
            <w:rStyle w:val="Hyperlink"/>
            <w:rFonts w:ascii="Arial" w:hAnsi="Arial" w:cs="Arial"/>
            <w:b/>
            <w:sz w:val="18"/>
            <w:szCs w:val="18"/>
          </w:rPr>
          <w:t>ZJansen@judiciary.org.za</w:t>
        </w:r>
      </w:hyperlink>
      <w:r w:rsidR="007910FC" w:rsidRPr="007B0D76">
        <w:rPr>
          <w:rFonts w:ascii="Arial" w:hAnsi="Arial" w:cs="Arial"/>
          <w:b/>
          <w:sz w:val="18"/>
          <w:szCs w:val="18"/>
        </w:rPr>
        <w:t xml:space="preserve"> / </w:t>
      </w:r>
      <w:hyperlink r:id="rId11" w:history="1">
        <w:r w:rsidR="007910FC" w:rsidRPr="007B0D76">
          <w:rPr>
            <w:rStyle w:val="Hyperlink"/>
            <w:rFonts w:ascii="Arial" w:hAnsi="Arial" w:cs="Arial"/>
            <w:b/>
            <w:sz w:val="18"/>
            <w:szCs w:val="18"/>
          </w:rPr>
          <w:t>Zonika.ptahighcourt@gmail.com</w:t>
        </w:r>
      </w:hyperlink>
      <w:r w:rsidR="007910FC" w:rsidRPr="007B0D76">
        <w:rPr>
          <w:rFonts w:ascii="Arial" w:hAnsi="Arial" w:cs="Arial"/>
          <w:b/>
          <w:sz w:val="18"/>
          <w:szCs w:val="18"/>
        </w:rPr>
        <w:t xml:space="preserve"> </w:t>
      </w:r>
      <w:r w:rsidRPr="007B0D76">
        <w:rPr>
          <w:rFonts w:ascii="Arial" w:hAnsi="Arial" w:cs="Arial"/>
          <w:b/>
          <w:sz w:val="18"/>
          <w:szCs w:val="18"/>
        </w:rPr>
        <w:t xml:space="preserve">                 </w:t>
      </w:r>
      <w:r w:rsidR="00EC5E57" w:rsidRPr="007B0D76">
        <w:rPr>
          <w:rFonts w:ascii="Arial" w:hAnsi="Arial" w:cs="Arial"/>
          <w:b/>
          <w:sz w:val="18"/>
          <w:szCs w:val="18"/>
        </w:rPr>
        <w:t xml:space="preserve">                                              </w:t>
      </w:r>
      <w:r w:rsidR="00CE1874" w:rsidRPr="007B0D76">
        <w:rPr>
          <w:rFonts w:ascii="Arial" w:hAnsi="Arial" w:cs="Arial"/>
          <w:b/>
          <w:sz w:val="18"/>
          <w:szCs w:val="18"/>
        </w:rPr>
        <w:t xml:space="preserve">               ROOM 226</w:t>
      </w:r>
    </w:p>
    <w:p w14:paraId="175A47EA" w14:textId="77777777" w:rsidR="00A904DA" w:rsidRPr="007B0D76" w:rsidRDefault="00A904DA" w:rsidP="00A431FD">
      <w:pPr>
        <w:tabs>
          <w:tab w:val="left" w:pos="540"/>
        </w:tabs>
        <w:spacing w:line="276" w:lineRule="auto"/>
        <w:outlineLvl w:val="0"/>
        <w:rPr>
          <w:rFonts w:ascii="Arial" w:hAnsi="Arial" w:cs="Arial"/>
          <w:b/>
          <w:sz w:val="18"/>
          <w:szCs w:val="18"/>
        </w:rPr>
      </w:pPr>
      <w:r w:rsidRPr="007B0D76">
        <w:rPr>
          <w:rFonts w:ascii="Arial" w:hAnsi="Arial" w:cs="Arial"/>
          <w:b/>
          <w:sz w:val="18"/>
          <w:szCs w:val="18"/>
        </w:rPr>
        <w:t>_____________________________________________________________________________</w:t>
      </w:r>
      <w:r w:rsidR="00EC5E57" w:rsidRPr="007B0D76">
        <w:rPr>
          <w:rFonts w:ascii="Arial" w:hAnsi="Arial" w:cs="Arial"/>
          <w:b/>
          <w:sz w:val="18"/>
          <w:szCs w:val="18"/>
        </w:rPr>
        <w:t>______________________</w:t>
      </w:r>
      <w:r w:rsidR="00CE1874" w:rsidRPr="007B0D76">
        <w:rPr>
          <w:rFonts w:ascii="Arial" w:hAnsi="Arial" w:cs="Arial"/>
          <w:b/>
          <w:sz w:val="18"/>
          <w:szCs w:val="18"/>
        </w:rPr>
        <w:t>________</w:t>
      </w:r>
    </w:p>
    <w:p w14:paraId="7D85A595" w14:textId="7868A5D2" w:rsidR="00641270" w:rsidRPr="007B0D76" w:rsidRDefault="00F66472" w:rsidP="00A431FD">
      <w:pPr>
        <w:spacing w:line="276" w:lineRule="auto"/>
        <w:jc w:val="right"/>
        <w:rPr>
          <w:rFonts w:ascii="Arial" w:hAnsi="Arial" w:cs="Arial"/>
          <w:sz w:val="24"/>
          <w:szCs w:val="22"/>
        </w:rPr>
      </w:pPr>
      <w:r>
        <w:rPr>
          <w:rFonts w:ascii="Arial" w:hAnsi="Arial" w:cs="Arial"/>
          <w:sz w:val="24"/>
          <w:szCs w:val="22"/>
        </w:rPr>
        <w:t xml:space="preserve">07 January </w:t>
      </w:r>
      <w:r w:rsidR="00F55BA0" w:rsidRPr="007B0D76">
        <w:rPr>
          <w:rFonts w:ascii="Arial" w:hAnsi="Arial" w:cs="Arial"/>
          <w:sz w:val="24"/>
          <w:szCs w:val="22"/>
        </w:rPr>
        <w:t>202</w:t>
      </w:r>
      <w:r>
        <w:rPr>
          <w:rFonts w:ascii="Arial" w:hAnsi="Arial" w:cs="Arial"/>
          <w:sz w:val="24"/>
          <w:szCs w:val="22"/>
        </w:rPr>
        <w:t>1</w:t>
      </w:r>
    </w:p>
    <w:p w14:paraId="0B2E5392" w14:textId="77777777" w:rsidR="00152FAB" w:rsidRPr="007B0D76" w:rsidRDefault="005C0784" w:rsidP="00A43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4"/>
          <w:szCs w:val="22"/>
          <w:lang w:val="af-ZA" w:eastAsia="en-ZA"/>
        </w:rPr>
      </w:pPr>
      <w:r w:rsidRPr="007B0D76">
        <w:rPr>
          <w:rFonts w:ascii="Arial" w:hAnsi="Arial" w:cs="Arial"/>
          <w:sz w:val="24"/>
          <w:szCs w:val="22"/>
          <w:lang w:val="af-ZA" w:eastAsia="en-ZA"/>
        </w:rPr>
        <w:t>To</w:t>
      </w:r>
      <w:r w:rsidR="00F534E4" w:rsidRPr="007B0D76">
        <w:rPr>
          <w:rFonts w:ascii="Arial" w:hAnsi="Arial" w:cs="Arial"/>
          <w:sz w:val="24"/>
          <w:szCs w:val="22"/>
          <w:lang w:val="af-ZA" w:eastAsia="en-ZA"/>
        </w:rPr>
        <w:t>:  All Relevant Legal Practitioners</w:t>
      </w:r>
      <w:r w:rsidRPr="007B0D76">
        <w:rPr>
          <w:rFonts w:ascii="Arial" w:hAnsi="Arial" w:cs="Arial"/>
          <w:sz w:val="24"/>
          <w:szCs w:val="22"/>
          <w:lang w:val="af-ZA" w:eastAsia="en-ZA"/>
        </w:rPr>
        <w:t xml:space="preserve"> </w:t>
      </w:r>
    </w:p>
    <w:p w14:paraId="0B48C70F" w14:textId="77777777" w:rsidR="00901C33" w:rsidRPr="007B0D76" w:rsidRDefault="00901C33" w:rsidP="00A431FD">
      <w:pPr>
        <w:spacing w:line="276" w:lineRule="auto"/>
        <w:rPr>
          <w:rFonts w:ascii="Arial" w:hAnsi="Arial" w:cs="Arial"/>
          <w:sz w:val="24"/>
          <w:szCs w:val="22"/>
        </w:rPr>
      </w:pPr>
    </w:p>
    <w:p w14:paraId="020934B6" w14:textId="77777777" w:rsidR="004B0C03" w:rsidRPr="007B0D76" w:rsidRDefault="00901C33" w:rsidP="00A431FD">
      <w:pPr>
        <w:spacing w:line="276" w:lineRule="auto"/>
        <w:rPr>
          <w:rFonts w:ascii="Arial" w:hAnsi="Arial" w:cs="Arial"/>
          <w:sz w:val="24"/>
          <w:szCs w:val="22"/>
        </w:rPr>
      </w:pPr>
      <w:r w:rsidRPr="007B0D76">
        <w:rPr>
          <w:rFonts w:ascii="Arial" w:hAnsi="Arial" w:cs="Arial"/>
          <w:sz w:val="24"/>
          <w:szCs w:val="22"/>
        </w:rPr>
        <w:t xml:space="preserve">Dear </w:t>
      </w:r>
      <w:r w:rsidR="005C0784" w:rsidRPr="007B0D76">
        <w:rPr>
          <w:rFonts w:ascii="Arial" w:hAnsi="Arial" w:cs="Arial"/>
          <w:sz w:val="24"/>
          <w:szCs w:val="22"/>
        </w:rPr>
        <w:t>Sir/</w:t>
      </w:r>
      <w:r w:rsidR="00133B1B" w:rsidRPr="007B0D76">
        <w:rPr>
          <w:rFonts w:ascii="Arial" w:hAnsi="Arial" w:cs="Arial"/>
          <w:sz w:val="24"/>
          <w:szCs w:val="22"/>
        </w:rPr>
        <w:t>Madam</w:t>
      </w:r>
    </w:p>
    <w:p w14:paraId="3637EEAD" w14:textId="77777777" w:rsidR="00C45FCE" w:rsidRPr="007B0D76" w:rsidRDefault="00C45FCE" w:rsidP="00A431FD">
      <w:pPr>
        <w:spacing w:line="276" w:lineRule="auto"/>
        <w:jc w:val="both"/>
        <w:rPr>
          <w:rFonts w:ascii="Arial" w:hAnsi="Arial" w:cs="Arial"/>
          <w:sz w:val="24"/>
          <w:szCs w:val="22"/>
        </w:rPr>
      </w:pPr>
    </w:p>
    <w:p w14:paraId="2969274B" w14:textId="1B1E2B3A" w:rsidR="00F534E4" w:rsidRPr="007B0D76" w:rsidRDefault="00AE24F0" w:rsidP="00A431FD">
      <w:pPr>
        <w:spacing w:line="360" w:lineRule="auto"/>
        <w:jc w:val="both"/>
        <w:outlineLvl w:val="0"/>
        <w:rPr>
          <w:rFonts w:ascii="Arial" w:hAnsi="Arial" w:cs="Arial"/>
          <w:b/>
          <w:sz w:val="24"/>
          <w:szCs w:val="22"/>
          <w:u w:val="single"/>
        </w:rPr>
      </w:pPr>
      <w:r w:rsidRPr="007B0D76">
        <w:rPr>
          <w:rFonts w:ascii="Arial" w:hAnsi="Arial" w:cs="Arial"/>
          <w:b/>
          <w:sz w:val="24"/>
          <w:szCs w:val="22"/>
          <w:u w:val="single"/>
        </w:rPr>
        <w:t xml:space="preserve">DIRECTIVE:  </w:t>
      </w:r>
      <w:r w:rsidR="0067091F" w:rsidRPr="007B0D76">
        <w:rPr>
          <w:rFonts w:ascii="Arial" w:hAnsi="Arial" w:cs="Arial"/>
          <w:b/>
          <w:sz w:val="24"/>
          <w:szCs w:val="22"/>
          <w:u w:val="single"/>
        </w:rPr>
        <w:t>URGENT</w:t>
      </w:r>
      <w:r w:rsidR="00366024" w:rsidRPr="007B0D76">
        <w:rPr>
          <w:rFonts w:ascii="Arial" w:hAnsi="Arial" w:cs="Arial"/>
          <w:b/>
          <w:sz w:val="24"/>
          <w:szCs w:val="22"/>
          <w:u w:val="single"/>
        </w:rPr>
        <w:t xml:space="preserve"> APPLICATIONS</w:t>
      </w:r>
      <w:r w:rsidR="00F534E4" w:rsidRPr="007B0D76">
        <w:rPr>
          <w:rFonts w:ascii="Arial" w:hAnsi="Arial" w:cs="Arial"/>
          <w:b/>
          <w:sz w:val="24"/>
          <w:szCs w:val="22"/>
          <w:u w:val="single"/>
        </w:rPr>
        <w:t xml:space="preserve"> </w:t>
      </w:r>
      <w:r w:rsidR="00182E1C" w:rsidRPr="007B0D76">
        <w:rPr>
          <w:rFonts w:ascii="Arial" w:hAnsi="Arial" w:cs="Arial"/>
          <w:b/>
          <w:sz w:val="24"/>
          <w:szCs w:val="22"/>
          <w:u w:val="single"/>
        </w:rPr>
        <w:t xml:space="preserve">BEFORE DE VOS J </w:t>
      </w:r>
      <w:r w:rsidR="00B02F3E" w:rsidRPr="007B0D76">
        <w:rPr>
          <w:rFonts w:ascii="Arial" w:hAnsi="Arial" w:cs="Arial"/>
          <w:b/>
          <w:sz w:val="24"/>
          <w:szCs w:val="22"/>
          <w:u w:val="single"/>
        </w:rPr>
        <w:t>FOR</w:t>
      </w:r>
      <w:r w:rsidR="004A6771" w:rsidRPr="007B0D76">
        <w:rPr>
          <w:rFonts w:ascii="Arial" w:hAnsi="Arial" w:cs="Arial"/>
          <w:b/>
          <w:sz w:val="24"/>
          <w:szCs w:val="22"/>
          <w:u w:val="single"/>
        </w:rPr>
        <w:t xml:space="preserve"> THE WEEK </w:t>
      </w:r>
      <w:r w:rsidR="00F66472">
        <w:rPr>
          <w:rFonts w:ascii="Arial" w:hAnsi="Arial" w:cs="Arial"/>
          <w:b/>
          <w:sz w:val="24"/>
          <w:szCs w:val="22"/>
          <w:u w:val="single"/>
        </w:rPr>
        <w:t>08 – 15 JANUARY</w:t>
      </w:r>
      <w:r w:rsidR="00182E1C" w:rsidRPr="007B0D76">
        <w:rPr>
          <w:rFonts w:ascii="Arial" w:hAnsi="Arial" w:cs="Arial"/>
          <w:b/>
          <w:sz w:val="24"/>
          <w:szCs w:val="22"/>
          <w:u w:val="single"/>
        </w:rPr>
        <w:t xml:space="preserve"> </w:t>
      </w:r>
      <w:r w:rsidR="00F66472">
        <w:rPr>
          <w:rFonts w:ascii="Arial" w:hAnsi="Arial" w:cs="Arial"/>
          <w:b/>
          <w:sz w:val="24"/>
          <w:szCs w:val="22"/>
          <w:u w:val="single"/>
        </w:rPr>
        <w:t>2021</w:t>
      </w:r>
    </w:p>
    <w:p w14:paraId="42153619" w14:textId="52BF8086" w:rsidR="004A6771" w:rsidRPr="007B0D76" w:rsidRDefault="00182E1C" w:rsidP="00480C75">
      <w:pPr>
        <w:spacing w:after="240" w:line="360" w:lineRule="auto"/>
        <w:jc w:val="both"/>
        <w:rPr>
          <w:rFonts w:ascii="Arial" w:hAnsi="Arial" w:cs="Arial"/>
          <w:sz w:val="24"/>
          <w:szCs w:val="22"/>
        </w:rPr>
      </w:pPr>
      <w:r w:rsidRPr="007B0D76">
        <w:rPr>
          <w:rFonts w:ascii="Arial" w:hAnsi="Arial" w:cs="Arial"/>
          <w:sz w:val="24"/>
          <w:szCs w:val="22"/>
        </w:rPr>
        <w:t xml:space="preserve">Judge De Vos and Judge </w:t>
      </w:r>
      <w:r w:rsidR="00F66472">
        <w:rPr>
          <w:rFonts w:ascii="Arial" w:hAnsi="Arial" w:cs="Arial"/>
          <w:sz w:val="24"/>
          <w:szCs w:val="22"/>
        </w:rPr>
        <w:t>Davis</w:t>
      </w:r>
      <w:r w:rsidR="0067091F" w:rsidRPr="007B0D76">
        <w:rPr>
          <w:rFonts w:ascii="Arial" w:hAnsi="Arial" w:cs="Arial"/>
          <w:sz w:val="24"/>
          <w:szCs w:val="22"/>
        </w:rPr>
        <w:t xml:space="preserve"> will hear Urgent </w:t>
      </w:r>
      <w:r w:rsidR="00B77778" w:rsidRPr="007B0D76">
        <w:rPr>
          <w:rFonts w:ascii="Arial" w:hAnsi="Arial" w:cs="Arial"/>
          <w:sz w:val="24"/>
          <w:szCs w:val="22"/>
        </w:rPr>
        <w:t>Court A</w:t>
      </w:r>
      <w:r w:rsidR="004C0684" w:rsidRPr="007B0D76">
        <w:rPr>
          <w:rFonts w:ascii="Arial" w:hAnsi="Arial" w:cs="Arial"/>
          <w:sz w:val="24"/>
          <w:szCs w:val="22"/>
        </w:rPr>
        <w:t xml:space="preserve">pplications from Friday </w:t>
      </w:r>
      <w:r w:rsidR="00F66472">
        <w:rPr>
          <w:rFonts w:ascii="Arial" w:hAnsi="Arial" w:cs="Arial"/>
          <w:sz w:val="24"/>
          <w:szCs w:val="22"/>
        </w:rPr>
        <w:t>08 January 2021</w:t>
      </w:r>
      <w:r w:rsidR="004C0684" w:rsidRPr="007B0D76">
        <w:rPr>
          <w:rFonts w:ascii="Arial" w:hAnsi="Arial" w:cs="Arial"/>
          <w:sz w:val="24"/>
          <w:szCs w:val="22"/>
        </w:rPr>
        <w:t xml:space="preserve"> </w:t>
      </w:r>
      <w:r w:rsidR="0067091F" w:rsidRPr="007B0D76">
        <w:rPr>
          <w:rFonts w:ascii="Arial" w:hAnsi="Arial" w:cs="Arial"/>
          <w:sz w:val="24"/>
          <w:szCs w:val="22"/>
        </w:rPr>
        <w:t>at 16h00 until Friday</w:t>
      </w:r>
      <w:r w:rsidR="004C0684" w:rsidRPr="007B0D76">
        <w:rPr>
          <w:rFonts w:ascii="Arial" w:hAnsi="Arial" w:cs="Arial"/>
          <w:sz w:val="24"/>
          <w:szCs w:val="22"/>
        </w:rPr>
        <w:t xml:space="preserve"> </w:t>
      </w:r>
      <w:r w:rsidR="00F66472">
        <w:rPr>
          <w:rFonts w:ascii="Arial" w:hAnsi="Arial" w:cs="Arial"/>
          <w:sz w:val="24"/>
          <w:szCs w:val="22"/>
        </w:rPr>
        <w:t>15 January 2021</w:t>
      </w:r>
      <w:r w:rsidR="0067091F" w:rsidRPr="007B0D76">
        <w:rPr>
          <w:rFonts w:ascii="Arial" w:hAnsi="Arial" w:cs="Arial"/>
          <w:sz w:val="24"/>
          <w:szCs w:val="22"/>
        </w:rPr>
        <w:t xml:space="preserve"> at 16h00.  You are kindly requested to note the following </w:t>
      </w:r>
      <w:r w:rsidR="004C0684" w:rsidRPr="007B0D76">
        <w:rPr>
          <w:rFonts w:ascii="Arial" w:hAnsi="Arial" w:cs="Arial"/>
          <w:sz w:val="24"/>
          <w:szCs w:val="22"/>
        </w:rPr>
        <w:t>directive</w:t>
      </w:r>
      <w:r w:rsidR="008E1FAE" w:rsidRPr="007B0D76">
        <w:rPr>
          <w:rFonts w:ascii="Arial" w:hAnsi="Arial" w:cs="Arial"/>
          <w:sz w:val="24"/>
          <w:szCs w:val="22"/>
        </w:rPr>
        <w:t xml:space="preserve"> </w:t>
      </w:r>
      <w:r w:rsidR="0067091F" w:rsidRPr="007B0D76">
        <w:rPr>
          <w:rFonts w:ascii="Arial" w:hAnsi="Arial" w:cs="Arial"/>
          <w:sz w:val="24"/>
          <w:szCs w:val="22"/>
        </w:rPr>
        <w:t>in res</w:t>
      </w:r>
      <w:r w:rsidR="005D5760">
        <w:rPr>
          <w:rFonts w:ascii="Arial" w:hAnsi="Arial" w:cs="Arial"/>
          <w:sz w:val="24"/>
          <w:szCs w:val="22"/>
        </w:rPr>
        <w:t>pect of</w:t>
      </w:r>
      <w:r w:rsidRPr="007B0D76">
        <w:rPr>
          <w:rFonts w:ascii="Arial" w:hAnsi="Arial" w:cs="Arial"/>
          <w:sz w:val="24"/>
          <w:szCs w:val="22"/>
        </w:rPr>
        <w:t xml:space="preserve"> u</w:t>
      </w:r>
      <w:r w:rsidR="0067091F" w:rsidRPr="007B0D76">
        <w:rPr>
          <w:rFonts w:ascii="Arial" w:hAnsi="Arial" w:cs="Arial"/>
          <w:sz w:val="24"/>
          <w:szCs w:val="22"/>
        </w:rPr>
        <w:t xml:space="preserve">rgent </w:t>
      </w:r>
      <w:r w:rsidRPr="007B0D76">
        <w:rPr>
          <w:rFonts w:ascii="Arial" w:hAnsi="Arial" w:cs="Arial"/>
          <w:sz w:val="24"/>
          <w:szCs w:val="22"/>
        </w:rPr>
        <w:t>a</w:t>
      </w:r>
      <w:r w:rsidR="0067091F" w:rsidRPr="007B0D76">
        <w:rPr>
          <w:rFonts w:ascii="Arial" w:hAnsi="Arial" w:cs="Arial"/>
          <w:sz w:val="24"/>
          <w:szCs w:val="22"/>
        </w:rPr>
        <w:t xml:space="preserve">pplications </w:t>
      </w:r>
      <w:r w:rsidR="00F9224A">
        <w:rPr>
          <w:rFonts w:ascii="Arial" w:hAnsi="Arial" w:cs="Arial"/>
          <w:sz w:val="24"/>
          <w:szCs w:val="22"/>
        </w:rPr>
        <w:t>before Judge De Vos d</w:t>
      </w:r>
      <w:r w:rsidR="0060764C" w:rsidRPr="007B0D76">
        <w:rPr>
          <w:rFonts w:ascii="Arial" w:hAnsi="Arial" w:cs="Arial"/>
          <w:sz w:val="24"/>
          <w:szCs w:val="22"/>
        </w:rPr>
        <w:t xml:space="preserve">uring this </w:t>
      </w:r>
      <w:r w:rsidR="0067091F" w:rsidRPr="007B0D76">
        <w:rPr>
          <w:rFonts w:ascii="Arial" w:hAnsi="Arial" w:cs="Arial"/>
          <w:sz w:val="24"/>
          <w:szCs w:val="22"/>
        </w:rPr>
        <w:t xml:space="preserve">period:  </w:t>
      </w:r>
    </w:p>
    <w:p w14:paraId="77785F31" w14:textId="41AA5448" w:rsidR="00A91465" w:rsidRPr="007B0D76" w:rsidRDefault="00A91465" w:rsidP="00480C75">
      <w:pPr>
        <w:spacing w:after="240" w:line="360" w:lineRule="auto"/>
        <w:ind w:left="851" w:hanging="851"/>
        <w:jc w:val="both"/>
        <w:rPr>
          <w:rFonts w:ascii="Arial" w:hAnsi="Arial" w:cs="Arial"/>
          <w:sz w:val="24"/>
          <w:szCs w:val="22"/>
        </w:rPr>
      </w:pPr>
      <w:r>
        <w:rPr>
          <w:rFonts w:ascii="Arial" w:hAnsi="Arial" w:cs="Arial"/>
          <w:sz w:val="24"/>
          <w:szCs w:val="22"/>
        </w:rPr>
        <w:t>[</w:t>
      </w:r>
      <w:r w:rsidR="005D5760">
        <w:rPr>
          <w:rFonts w:ascii="Arial" w:hAnsi="Arial" w:cs="Arial"/>
          <w:sz w:val="24"/>
          <w:szCs w:val="22"/>
        </w:rPr>
        <w:t>1</w:t>
      </w:r>
      <w:r w:rsidRPr="007B0D76">
        <w:rPr>
          <w:rFonts w:ascii="Arial" w:hAnsi="Arial" w:cs="Arial"/>
          <w:sz w:val="24"/>
          <w:szCs w:val="22"/>
        </w:rPr>
        <w:t>]</w:t>
      </w:r>
      <w:r w:rsidRPr="007B0D76">
        <w:rPr>
          <w:rFonts w:ascii="Arial" w:hAnsi="Arial" w:cs="Arial"/>
          <w:sz w:val="24"/>
          <w:szCs w:val="22"/>
        </w:rPr>
        <w:tab/>
      </w:r>
      <w:r w:rsidR="00496DDC" w:rsidRPr="007B0D76">
        <w:rPr>
          <w:rFonts w:ascii="Arial" w:hAnsi="Arial" w:cs="Arial"/>
          <w:sz w:val="24"/>
          <w:szCs w:val="22"/>
        </w:rPr>
        <w:t xml:space="preserve">Ms </w:t>
      </w:r>
      <w:r w:rsidR="00F66472">
        <w:rPr>
          <w:rFonts w:ascii="Arial" w:hAnsi="Arial" w:cs="Arial"/>
          <w:sz w:val="24"/>
          <w:szCs w:val="22"/>
        </w:rPr>
        <w:t>Tumetsi Mabona</w:t>
      </w:r>
      <w:r w:rsidR="00496DDC" w:rsidRPr="007B0D76">
        <w:rPr>
          <w:rFonts w:ascii="Arial" w:hAnsi="Arial" w:cs="Arial"/>
          <w:sz w:val="24"/>
          <w:szCs w:val="22"/>
        </w:rPr>
        <w:t xml:space="preserve"> is the secretary to Judge </w:t>
      </w:r>
      <w:r w:rsidR="00F66472">
        <w:rPr>
          <w:rFonts w:ascii="Arial" w:hAnsi="Arial" w:cs="Arial"/>
          <w:sz w:val="24"/>
          <w:szCs w:val="22"/>
        </w:rPr>
        <w:t>Davis</w:t>
      </w:r>
      <w:r w:rsidR="00496DDC" w:rsidRPr="007B0D76">
        <w:rPr>
          <w:rFonts w:ascii="Arial" w:hAnsi="Arial" w:cs="Arial"/>
          <w:sz w:val="24"/>
          <w:szCs w:val="22"/>
        </w:rPr>
        <w:t xml:space="preserve">.  Ms </w:t>
      </w:r>
      <w:r w:rsidR="00F66472">
        <w:rPr>
          <w:rFonts w:ascii="Arial" w:hAnsi="Arial" w:cs="Arial"/>
          <w:sz w:val="24"/>
          <w:szCs w:val="22"/>
        </w:rPr>
        <w:t>Mabona can be contacted at 012 314 9023</w:t>
      </w:r>
      <w:r w:rsidR="00496DDC">
        <w:rPr>
          <w:rFonts w:ascii="Arial" w:hAnsi="Arial" w:cs="Arial"/>
          <w:sz w:val="24"/>
          <w:szCs w:val="22"/>
        </w:rPr>
        <w:t xml:space="preserve"> / </w:t>
      </w:r>
      <w:r w:rsidR="00F66472">
        <w:rPr>
          <w:rFonts w:ascii="Arial" w:hAnsi="Arial" w:cs="Arial"/>
          <w:sz w:val="24"/>
          <w:szCs w:val="22"/>
        </w:rPr>
        <w:t>078 160 9760</w:t>
      </w:r>
      <w:r w:rsidR="00496DDC">
        <w:rPr>
          <w:rFonts w:ascii="Arial" w:hAnsi="Arial" w:cs="Arial"/>
          <w:sz w:val="24"/>
          <w:szCs w:val="22"/>
        </w:rPr>
        <w:t xml:space="preserve"> or</w:t>
      </w:r>
      <w:r w:rsidR="00F66472">
        <w:rPr>
          <w:rFonts w:ascii="Arial" w:hAnsi="Arial" w:cs="Arial"/>
          <w:sz w:val="24"/>
          <w:szCs w:val="22"/>
        </w:rPr>
        <w:t xml:space="preserve"> </w:t>
      </w:r>
      <w:hyperlink r:id="rId12" w:history="1">
        <w:r w:rsidR="00F66472" w:rsidRPr="00923B3C">
          <w:rPr>
            <w:rStyle w:val="Hyperlink"/>
            <w:rFonts w:ascii="Arial" w:hAnsi="Arial" w:cs="Arial"/>
            <w:sz w:val="24"/>
            <w:szCs w:val="22"/>
          </w:rPr>
          <w:t>TMabona@udiciary.org.za</w:t>
        </w:r>
      </w:hyperlink>
      <w:r w:rsidR="00F66472">
        <w:rPr>
          <w:rFonts w:ascii="Arial" w:hAnsi="Arial" w:cs="Arial"/>
          <w:sz w:val="24"/>
          <w:szCs w:val="22"/>
        </w:rPr>
        <w:t>; or approached at room 161</w:t>
      </w:r>
      <w:r w:rsidR="00496DDC" w:rsidRPr="007B0D76">
        <w:rPr>
          <w:rFonts w:ascii="Arial" w:hAnsi="Arial" w:cs="Arial"/>
          <w:sz w:val="24"/>
          <w:szCs w:val="22"/>
        </w:rPr>
        <w:t xml:space="preserve"> on the 1</w:t>
      </w:r>
      <w:r w:rsidR="00496DDC" w:rsidRPr="007B0D76">
        <w:rPr>
          <w:rFonts w:ascii="Arial" w:hAnsi="Arial" w:cs="Arial"/>
          <w:sz w:val="24"/>
          <w:szCs w:val="22"/>
          <w:vertAlign w:val="superscript"/>
        </w:rPr>
        <w:t>st</w:t>
      </w:r>
      <w:r w:rsidR="00496DDC" w:rsidRPr="007B0D76">
        <w:rPr>
          <w:rFonts w:ascii="Arial" w:hAnsi="Arial" w:cs="Arial"/>
          <w:sz w:val="24"/>
          <w:szCs w:val="22"/>
        </w:rPr>
        <w:t xml:space="preserve"> floor in the Palace of Justice.  Ms Zonika Jansen is the secretary to Judge De Vos and can be contacted at </w:t>
      </w:r>
      <w:r w:rsidR="00496DDC">
        <w:rPr>
          <w:rFonts w:ascii="Arial" w:hAnsi="Arial" w:cs="Arial"/>
          <w:sz w:val="24"/>
          <w:szCs w:val="22"/>
        </w:rPr>
        <w:t xml:space="preserve">012 314 9052 or </w:t>
      </w:r>
      <w:hyperlink r:id="rId13" w:history="1">
        <w:r w:rsidR="00496DDC" w:rsidRPr="007B0D76">
          <w:rPr>
            <w:rStyle w:val="Hyperlink"/>
            <w:rFonts w:ascii="Arial" w:hAnsi="Arial" w:cs="Arial"/>
            <w:sz w:val="24"/>
            <w:szCs w:val="22"/>
          </w:rPr>
          <w:t>ZJansen@judiciary.org.za</w:t>
        </w:r>
      </w:hyperlink>
      <w:r w:rsidR="00496DDC" w:rsidRPr="007B0D76">
        <w:rPr>
          <w:rStyle w:val="Hyperlink"/>
          <w:rFonts w:ascii="Arial" w:hAnsi="Arial" w:cs="Arial"/>
          <w:sz w:val="24"/>
          <w:szCs w:val="22"/>
          <w:u w:val="none"/>
        </w:rPr>
        <w:t xml:space="preserve"> </w:t>
      </w:r>
      <w:r w:rsidR="00496DDC" w:rsidRPr="007B0D76">
        <w:rPr>
          <w:rStyle w:val="Hyperlink"/>
          <w:rFonts w:ascii="Arial" w:hAnsi="Arial" w:cs="Arial"/>
          <w:color w:val="auto"/>
          <w:sz w:val="24"/>
          <w:szCs w:val="22"/>
          <w:u w:val="none"/>
        </w:rPr>
        <w:t xml:space="preserve">/ </w:t>
      </w:r>
      <w:r w:rsidR="00496DDC" w:rsidRPr="007B0D76">
        <w:rPr>
          <w:rStyle w:val="Hyperlink"/>
          <w:rFonts w:ascii="Arial" w:hAnsi="Arial" w:cs="Arial"/>
          <w:sz w:val="24"/>
          <w:szCs w:val="22"/>
        </w:rPr>
        <w:t>zonika.ptahighcourt@gmail.com</w:t>
      </w:r>
      <w:r w:rsidR="00496DDC" w:rsidRPr="007B0D76">
        <w:rPr>
          <w:rStyle w:val="Hyperlink"/>
          <w:rFonts w:ascii="Arial" w:hAnsi="Arial" w:cs="Arial"/>
          <w:color w:val="auto"/>
          <w:sz w:val="24"/>
          <w:szCs w:val="22"/>
          <w:u w:val="none"/>
        </w:rPr>
        <w:t>;</w:t>
      </w:r>
      <w:r w:rsidR="00496DDC" w:rsidRPr="007B0D76">
        <w:rPr>
          <w:rFonts w:ascii="Arial" w:hAnsi="Arial" w:cs="Arial"/>
          <w:sz w:val="24"/>
          <w:szCs w:val="22"/>
        </w:rPr>
        <w:t xml:space="preserve"> or approached at room 226 on the 2</w:t>
      </w:r>
      <w:r w:rsidR="00496DDC" w:rsidRPr="007B0D76">
        <w:rPr>
          <w:rFonts w:ascii="Arial" w:hAnsi="Arial" w:cs="Arial"/>
          <w:sz w:val="24"/>
          <w:szCs w:val="22"/>
          <w:vertAlign w:val="superscript"/>
        </w:rPr>
        <w:t>nd</w:t>
      </w:r>
      <w:r w:rsidR="00496DDC" w:rsidRPr="007B0D76">
        <w:rPr>
          <w:rFonts w:ascii="Arial" w:hAnsi="Arial" w:cs="Arial"/>
          <w:sz w:val="24"/>
          <w:szCs w:val="22"/>
        </w:rPr>
        <w:t xml:space="preserve"> floor in the Palace of Justice.  </w:t>
      </w:r>
    </w:p>
    <w:p w14:paraId="2C6F8C76" w14:textId="17B27E8E" w:rsidR="00525807" w:rsidRPr="007B0D76" w:rsidRDefault="005D5760" w:rsidP="00480C75">
      <w:pPr>
        <w:spacing w:after="240" w:line="360" w:lineRule="auto"/>
        <w:ind w:left="851" w:hanging="851"/>
        <w:jc w:val="both"/>
        <w:rPr>
          <w:rFonts w:ascii="Arial" w:hAnsi="Arial" w:cs="Arial"/>
          <w:sz w:val="24"/>
          <w:szCs w:val="22"/>
        </w:rPr>
      </w:pPr>
      <w:r>
        <w:rPr>
          <w:rFonts w:ascii="Arial" w:hAnsi="Arial" w:cs="Arial"/>
          <w:sz w:val="24"/>
          <w:szCs w:val="22"/>
        </w:rPr>
        <w:t>[2</w:t>
      </w:r>
      <w:r w:rsidR="00525807" w:rsidRPr="007B0D76">
        <w:rPr>
          <w:rFonts w:ascii="Arial" w:hAnsi="Arial" w:cs="Arial"/>
          <w:sz w:val="24"/>
          <w:szCs w:val="22"/>
        </w:rPr>
        <w:t>]</w:t>
      </w:r>
      <w:r w:rsidR="00525807" w:rsidRPr="007B0D76">
        <w:rPr>
          <w:rFonts w:ascii="Arial" w:hAnsi="Arial" w:cs="Arial"/>
          <w:sz w:val="24"/>
          <w:szCs w:val="22"/>
        </w:rPr>
        <w:tab/>
      </w:r>
      <w:r w:rsidR="00496DDC">
        <w:rPr>
          <w:rFonts w:ascii="Arial" w:hAnsi="Arial" w:cs="Arial"/>
          <w:sz w:val="24"/>
          <w:szCs w:val="22"/>
        </w:rPr>
        <w:t>With the exception of applications brought outside of normal court hours, all applications should be properly issued by the Registrar on the 1</w:t>
      </w:r>
      <w:r w:rsidR="00496DDC" w:rsidRPr="00021750">
        <w:rPr>
          <w:rFonts w:ascii="Arial" w:hAnsi="Arial" w:cs="Arial"/>
          <w:sz w:val="24"/>
          <w:szCs w:val="22"/>
          <w:vertAlign w:val="superscript"/>
        </w:rPr>
        <w:t>st</w:t>
      </w:r>
      <w:r w:rsidR="00496DDC">
        <w:rPr>
          <w:rFonts w:ascii="Arial" w:hAnsi="Arial" w:cs="Arial"/>
          <w:sz w:val="24"/>
          <w:szCs w:val="22"/>
        </w:rPr>
        <w:t xml:space="preserve"> floor of the High Court building before approaching the senior Judge’s secretary for enrollment of the application.  </w:t>
      </w:r>
    </w:p>
    <w:p w14:paraId="53981461" w14:textId="4217D92C" w:rsidR="00AE24F0" w:rsidRPr="00BB361D" w:rsidRDefault="00283941" w:rsidP="00BB361D">
      <w:pPr>
        <w:spacing w:line="360" w:lineRule="auto"/>
        <w:ind w:left="851" w:hanging="851"/>
        <w:jc w:val="both"/>
        <w:rPr>
          <w:rFonts w:ascii="Arial" w:hAnsi="Arial" w:cs="Arial"/>
          <w:sz w:val="24"/>
          <w:szCs w:val="24"/>
        </w:rPr>
      </w:pPr>
      <w:r w:rsidRPr="007B0D76">
        <w:rPr>
          <w:rFonts w:ascii="Arial" w:hAnsi="Arial" w:cs="Arial"/>
          <w:sz w:val="24"/>
          <w:szCs w:val="22"/>
        </w:rPr>
        <w:t>[</w:t>
      </w:r>
      <w:r w:rsidR="005D5760">
        <w:rPr>
          <w:rFonts w:ascii="Arial" w:hAnsi="Arial" w:cs="Arial"/>
          <w:sz w:val="24"/>
          <w:szCs w:val="22"/>
        </w:rPr>
        <w:t>3</w:t>
      </w:r>
      <w:r w:rsidRPr="007B0D76">
        <w:rPr>
          <w:rFonts w:ascii="Arial" w:hAnsi="Arial" w:cs="Arial"/>
          <w:sz w:val="24"/>
          <w:szCs w:val="22"/>
        </w:rPr>
        <w:t>]</w:t>
      </w:r>
      <w:r w:rsidRPr="007B0D76">
        <w:rPr>
          <w:rFonts w:ascii="Arial" w:hAnsi="Arial" w:cs="Arial"/>
          <w:sz w:val="24"/>
          <w:szCs w:val="22"/>
        </w:rPr>
        <w:tab/>
      </w:r>
      <w:r w:rsidR="001F6484" w:rsidRPr="007B0D76">
        <w:rPr>
          <w:rFonts w:ascii="Arial" w:hAnsi="Arial" w:cs="Arial"/>
          <w:sz w:val="24"/>
          <w:szCs w:val="22"/>
        </w:rPr>
        <w:t xml:space="preserve">The contact number for </w:t>
      </w:r>
      <w:r w:rsidR="007910FC" w:rsidRPr="007B0D76">
        <w:rPr>
          <w:rFonts w:ascii="Arial" w:hAnsi="Arial" w:cs="Arial"/>
          <w:sz w:val="24"/>
          <w:szCs w:val="22"/>
        </w:rPr>
        <w:t>urgent a</w:t>
      </w:r>
      <w:r w:rsidR="0060764C" w:rsidRPr="007B0D76">
        <w:rPr>
          <w:rFonts w:ascii="Arial" w:hAnsi="Arial" w:cs="Arial"/>
          <w:sz w:val="24"/>
          <w:szCs w:val="22"/>
        </w:rPr>
        <w:t xml:space="preserve">pplications to be heard </w:t>
      </w:r>
      <w:r w:rsidR="004D0EC9">
        <w:rPr>
          <w:rFonts w:ascii="Arial" w:hAnsi="Arial" w:cs="Arial"/>
          <w:i/>
          <w:sz w:val="24"/>
          <w:szCs w:val="22"/>
        </w:rPr>
        <w:t>out of ordinary court hours</w:t>
      </w:r>
      <w:r w:rsidR="0060764C" w:rsidRPr="007B0D76">
        <w:rPr>
          <w:rFonts w:ascii="Arial" w:hAnsi="Arial" w:cs="Arial"/>
          <w:sz w:val="24"/>
          <w:szCs w:val="22"/>
        </w:rPr>
        <w:t xml:space="preserve"> </w:t>
      </w:r>
      <w:r w:rsidR="001F6484" w:rsidRPr="007B0D76">
        <w:rPr>
          <w:rFonts w:ascii="Arial" w:hAnsi="Arial" w:cs="Arial"/>
          <w:sz w:val="24"/>
          <w:szCs w:val="22"/>
        </w:rPr>
        <w:t>is</w:t>
      </w:r>
      <w:r w:rsidR="00F66472">
        <w:rPr>
          <w:rFonts w:ascii="Arial" w:hAnsi="Arial" w:cs="Arial"/>
          <w:sz w:val="24"/>
          <w:szCs w:val="22"/>
        </w:rPr>
        <w:t xml:space="preserve"> </w:t>
      </w:r>
      <w:r w:rsidR="00F66472" w:rsidRPr="00F66472">
        <w:rPr>
          <w:rFonts w:ascii="Arial" w:hAnsi="Arial" w:cs="Arial"/>
          <w:b/>
          <w:sz w:val="24"/>
          <w:szCs w:val="22"/>
        </w:rPr>
        <w:t>068 104 7107</w:t>
      </w:r>
      <w:r w:rsidR="0060764C" w:rsidRPr="007B0D76">
        <w:rPr>
          <w:rFonts w:ascii="Arial" w:hAnsi="Arial" w:cs="Arial"/>
          <w:sz w:val="24"/>
          <w:szCs w:val="22"/>
        </w:rPr>
        <w:t xml:space="preserve">.  </w:t>
      </w:r>
      <w:r w:rsidR="001F6484" w:rsidRPr="007B0D76">
        <w:rPr>
          <w:rFonts w:ascii="Arial" w:hAnsi="Arial" w:cs="Arial"/>
          <w:sz w:val="24"/>
          <w:szCs w:val="22"/>
        </w:rPr>
        <w:t xml:space="preserve">This number </w:t>
      </w:r>
      <w:r w:rsidR="0060764C" w:rsidRPr="007B0D76">
        <w:rPr>
          <w:rFonts w:ascii="Arial" w:hAnsi="Arial" w:cs="Arial"/>
          <w:sz w:val="24"/>
          <w:szCs w:val="22"/>
        </w:rPr>
        <w:t xml:space="preserve">is not to </w:t>
      </w:r>
      <w:r w:rsidR="001F6484" w:rsidRPr="007B0D76">
        <w:rPr>
          <w:rFonts w:ascii="Arial" w:hAnsi="Arial" w:cs="Arial"/>
          <w:sz w:val="24"/>
          <w:szCs w:val="22"/>
        </w:rPr>
        <w:t>be used for gen</w:t>
      </w:r>
      <w:r w:rsidR="0060764C" w:rsidRPr="007B0D76">
        <w:rPr>
          <w:rFonts w:ascii="Arial" w:hAnsi="Arial" w:cs="Arial"/>
          <w:sz w:val="24"/>
          <w:szCs w:val="22"/>
        </w:rPr>
        <w:t xml:space="preserve">eral enquiries or for any other issue than urgent applications </w:t>
      </w:r>
      <w:r w:rsidR="001F6484" w:rsidRPr="007B0D76">
        <w:rPr>
          <w:rFonts w:ascii="Arial" w:hAnsi="Arial" w:cs="Arial"/>
          <w:sz w:val="24"/>
          <w:szCs w:val="22"/>
        </w:rPr>
        <w:t xml:space="preserve">to be heard </w:t>
      </w:r>
      <w:r w:rsidR="004D0EC9">
        <w:rPr>
          <w:rFonts w:ascii="Arial" w:hAnsi="Arial" w:cs="Arial"/>
          <w:i/>
          <w:sz w:val="24"/>
          <w:szCs w:val="22"/>
        </w:rPr>
        <w:t>out of ordinary court hours</w:t>
      </w:r>
      <w:r w:rsidR="001F6484" w:rsidRPr="007B0D76">
        <w:rPr>
          <w:rFonts w:ascii="Arial" w:hAnsi="Arial" w:cs="Arial"/>
          <w:sz w:val="24"/>
          <w:szCs w:val="22"/>
        </w:rPr>
        <w:t xml:space="preserve">.  </w:t>
      </w:r>
      <w:r w:rsidR="00F66472">
        <w:rPr>
          <w:rFonts w:ascii="Arial" w:hAnsi="Arial" w:cs="Arial"/>
          <w:sz w:val="24"/>
          <w:szCs w:val="22"/>
        </w:rPr>
        <w:t xml:space="preserve">Ms Mabona </w:t>
      </w:r>
      <w:r w:rsidR="00182E1C" w:rsidRPr="007B0D76">
        <w:rPr>
          <w:rFonts w:ascii="Arial" w:hAnsi="Arial" w:cs="Arial"/>
          <w:sz w:val="24"/>
          <w:szCs w:val="22"/>
        </w:rPr>
        <w:t>w</w:t>
      </w:r>
      <w:r w:rsidR="004D0EC9">
        <w:rPr>
          <w:rFonts w:ascii="Arial" w:hAnsi="Arial" w:cs="Arial"/>
          <w:sz w:val="24"/>
          <w:szCs w:val="22"/>
        </w:rPr>
        <w:t xml:space="preserve">ill attend to after-hours </w:t>
      </w:r>
      <w:r w:rsidR="00594D00" w:rsidRPr="007B0D76">
        <w:rPr>
          <w:rFonts w:ascii="Arial" w:hAnsi="Arial" w:cs="Arial"/>
          <w:sz w:val="24"/>
          <w:szCs w:val="22"/>
        </w:rPr>
        <w:t xml:space="preserve">urgent applications from Friday </w:t>
      </w:r>
      <w:r w:rsidR="00F66472">
        <w:rPr>
          <w:rFonts w:ascii="Arial" w:hAnsi="Arial" w:cs="Arial"/>
          <w:sz w:val="24"/>
          <w:szCs w:val="22"/>
        </w:rPr>
        <w:t>08 January</w:t>
      </w:r>
      <w:r w:rsidR="004C0684" w:rsidRPr="007B0D76">
        <w:rPr>
          <w:rFonts w:ascii="Arial" w:hAnsi="Arial" w:cs="Arial"/>
          <w:sz w:val="24"/>
          <w:szCs w:val="22"/>
        </w:rPr>
        <w:t xml:space="preserve"> until </w:t>
      </w:r>
      <w:r w:rsidR="00594D00" w:rsidRPr="007B0D76">
        <w:rPr>
          <w:rFonts w:ascii="Arial" w:hAnsi="Arial" w:cs="Arial"/>
          <w:sz w:val="24"/>
          <w:szCs w:val="22"/>
        </w:rPr>
        <w:t xml:space="preserve">Monday </w:t>
      </w:r>
      <w:r w:rsidR="00F66472">
        <w:rPr>
          <w:rFonts w:ascii="Arial" w:hAnsi="Arial" w:cs="Arial"/>
          <w:sz w:val="24"/>
          <w:szCs w:val="22"/>
        </w:rPr>
        <w:t>11 January</w:t>
      </w:r>
      <w:r w:rsidR="00BB361D">
        <w:rPr>
          <w:rFonts w:ascii="Arial" w:hAnsi="Arial" w:cs="Arial"/>
          <w:sz w:val="24"/>
          <w:szCs w:val="22"/>
        </w:rPr>
        <w:t xml:space="preserve">; thereafter this function will be taken over by Ms </w:t>
      </w:r>
      <w:r w:rsidR="00F66472">
        <w:rPr>
          <w:rFonts w:ascii="Arial" w:hAnsi="Arial" w:cs="Arial"/>
          <w:sz w:val="24"/>
          <w:szCs w:val="22"/>
        </w:rPr>
        <w:t>Jansen</w:t>
      </w:r>
      <w:r w:rsidR="00BB361D">
        <w:rPr>
          <w:rFonts w:ascii="Arial" w:hAnsi="Arial" w:cs="Arial"/>
          <w:sz w:val="24"/>
          <w:szCs w:val="22"/>
        </w:rPr>
        <w:t xml:space="preserve">.  </w:t>
      </w:r>
    </w:p>
    <w:p w14:paraId="7E8A79EC" w14:textId="4B61B8D7" w:rsidR="00BB361D" w:rsidRPr="00BB361D" w:rsidRDefault="005D5760" w:rsidP="00480C75">
      <w:pPr>
        <w:spacing w:after="240" w:line="360" w:lineRule="auto"/>
        <w:ind w:left="851" w:hanging="851"/>
        <w:jc w:val="both"/>
        <w:rPr>
          <w:rFonts w:ascii="Arial" w:hAnsi="Arial" w:cs="Arial"/>
          <w:sz w:val="24"/>
          <w:szCs w:val="24"/>
        </w:rPr>
      </w:pPr>
      <w:r>
        <w:rPr>
          <w:rFonts w:ascii="Arial" w:hAnsi="Arial" w:cs="Arial"/>
          <w:sz w:val="24"/>
          <w:szCs w:val="24"/>
        </w:rPr>
        <w:lastRenderedPageBreak/>
        <w:t>[4</w:t>
      </w:r>
      <w:r w:rsidR="00283941" w:rsidRPr="00BB361D">
        <w:rPr>
          <w:rFonts w:ascii="Arial" w:hAnsi="Arial" w:cs="Arial"/>
          <w:sz w:val="24"/>
          <w:szCs w:val="24"/>
        </w:rPr>
        <w:t>]</w:t>
      </w:r>
      <w:r w:rsidR="00283941" w:rsidRPr="00BB361D">
        <w:rPr>
          <w:rFonts w:ascii="Arial" w:hAnsi="Arial" w:cs="Arial"/>
          <w:sz w:val="24"/>
          <w:szCs w:val="24"/>
        </w:rPr>
        <w:tab/>
      </w:r>
      <w:r w:rsidR="00B77778" w:rsidRPr="00BB361D">
        <w:rPr>
          <w:rFonts w:ascii="Arial" w:hAnsi="Arial" w:cs="Arial"/>
          <w:sz w:val="24"/>
          <w:szCs w:val="24"/>
        </w:rPr>
        <w:t>A</w:t>
      </w:r>
      <w:r w:rsidR="00283941" w:rsidRPr="00BB361D">
        <w:rPr>
          <w:rFonts w:ascii="Arial" w:hAnsi="Arial" w:cs="Arial"/>
          <w:sz w:val="24"/>
          <w:szCs w:val="24"/>
        </w:rPr>
        <w:t xml:space="preserve">pplications before Judge De Vos will be heard in open court, by way of physical hearings </w:t>
      </w:r>
      <w:r w:rsidR="00F66472">
        <w:rPr>
          <w:rFonts w:ascii="Arial" w:hAnsi="Arial" w:cs="Arial"/>
          <w:sz w:val="24"/>
          <w:szCs w:val="24"/>
        </w:rPr>
        <w:t xml:space="preserve">in Court A (Palace of Justice) </w:t>
      </w:r>
      <w:r w:rsidR="00283941" w:rsidRPr="00BB361D">
        <w:rPr>
          <w:rFonts w:ascii="Arial" w:hAnsi="Arial" w:cs="Arial"/>
          <w:sz w:val="24"/>
          <w:szCs w:val="24"/>
        </w:rPr>
        <w:t xml:space="preserve">during normal court hours (10h00 – 16h00).  </w:t>
      </w:r>
    </w:p>
    <w:p w14:paraId="6840ED7A" w14:textId="428FA43E" w:rsidR="00283941" w:rsidRPr="007B0D76" w:rsidRDefault="00525807" w:rsidP="00480C75">
      <w:pPr>
        <w:pStyle w:val="Default"/>
        <w:spacing w:after="240" w:line="360" w:lineRule="auto"/>
        <w:ind w:left="851" w:hanging="851"/>
        <w:jc w:val="both"/>
        <w:rPr>
          <w:rFonts w:ascii="Arial" w:hAnsi="Arial" w:cs="Arial"/>
          <w:szCs w:val="22"/>
        </w:rPr>
      </w:pPr>
      <w:r w:rsidRPr="007B0D76">
        <w:rPr>
          <w:rFonts w:ascii="Arial" w:hAnsi="Arial" w:cs="Arial"/>
          <w:szCs w:val="22"/>
        </w:rPr>
        <w:t>[</w:t>
      </w:r>
      <w:r w:rsidR="005D5760">
        <w:rPr>
          <w:rFonts w:ascii="Arial" w:hAnsi="Arial" w:cs="Arial"/>
          <w:szCs w:val="22"/>
        </w:rPr>
        <w:t>5</w:t>
      </w:r>
      <w:r w:rsidR="00D311DF" w:rsidRPr="007B0D76">
        <w:rPr>
          <w:rFonts w:ascii="Arial" w:hAnsi="Arial" w:cs="Arial"/>
          <w:szCs w:val="22"/>
        </w:rPr>
        <w:t>]</w:t>
      </w:r>
      <w:r w:rsidR="00D311DF" w:rsidRPr="007B0D76">
        <w:rPr>
          <w:rFonts w:ascii="Arial" w:hAnsi="Arial" w:cs="Arial"/>
          <w:szCs w:val="22"/>
        </w:rPr>
        <w:tab/>
      </w:r>
      <w:r w:rsidR="007910FC" w:rsidRPr="007B0D76">
        <w:rPr>
          <w:rFonts w:ascii="Arial" w:hAnsi="Arial" w:cs="Arial"/>
          <w:szCs w:val="22"/>
        </w:rPr>
        <w:t xml:space="preserve">With the exception of </w:t>
      </w:r>
      <w:r w:rsidR="005D5760" w:rsidRPr="007B0D76">
        <w:rPr>
          <w:rFonts w:ascii="Arial" w:hAnsi="Arial" w:cs="Arial"/>
          <w:szCs w:val="22"/>
        </w:rPr>
        <w:t xml:space="preserve">matters </w:t>
      </w:r>
      <w:r w:rsidR="005D5760">
        <w:rPr>
          <w:rFonts w:ascii="Arial" w:hAnsi="Arial" w:cs="Arial"/>
          <w:szCs w:val="22"/>
        </w:rPr>
        <w:t xml:space="preserve">already specifically allocated to </w:t>
      </w:r>
      <w:r w:rsidR="00F9224A">
        <w:rPr>
          <w:rFonts w:ascii="Arial" w:hAnsi="Arial" w:cs="Arial"/>
          <w:szCs w:val="22"/>
        </w:rPr>
        <w:t xml:space="preserve">be heard on another date and/or </w:t>
      </w:r>
      <w:r w:rsidR="007910FC" w:rsidRPr="007B0D76">
        <w:rPr>
          <w:rFonts w:ascii="Arial" w:hAnsi="Arial" w:cs="Arial"/>
          <w:szCs w:val="22"/>
        </w:rPr>
        <w:t>return date applications</w:t>
      </w:r>
      <w:r w:rsidR="00F9224A">
        <w:rPr>
          <w:rFonts w:ascii="Arial" w:hAnsi="Arial" w:cs="Arial"/>
          <w:szCs w:val="22"/>
        </w:rPr>
        <w:t xml:space="preserve"> </w:t>
      </w:r>
      <w:r w:rsidR="005D5760">
        <w:rPr>
          <w:rFonts w:ascii="Arial" w:hAnsi="Arial" w:cs="Arial"/>
          <w:szCs w:val="22"/>
        </w:rPr>
        <w:t>and</w:t>
      </w:r>
      <w:r w:rsidR="00F9224A">
        <w:rPr>
          <w:rFonts w:ascii="Arial" w:hAnsi="Arial" w:cs="Arial"/>
          <w:szCs w:val="22"/>
        </w:rPr>
        <w:t>/or</w:t>
      </w:r>
      <w:r w:rsidR="005D5760">
        <w:rPr>
          <w:rFonts w:ascii="Arial" w:hAnsi="Arial" w:cs="Arial"/>
          <w:szCs w:val="22"/>
        </w:rPr>
        <w:t xml:space="preserve"> matters of extreme urgency</w:t>
      </w:r>
      <w:r w:rsidR="00F66472">
        <w:rPr>
          <w:rFonts w:ascii="Arial" w:hAnsi="Arial" w:cs="Arial"/>
          <w:szCs w:val="22"/>
        </w:rPr>
        <w:t xml:space="preserve">, </w:t>
      </w:r>
      <w:r w:rsidR="007910FC" w:rsidRPr="007B0D76">
        <w:rPr>
          <w:rFonts w:ascii="Arial" w:hAnsi="Arial" w:cs="Arial"/>
          <w:szCs w:val="22"/>
        </w:rPr>
        <w:t>a</w:t>
      </w:r>
      <w:r w:rsidR="006572C4" w:rsidRPr="007B0D76">
        <w:rPr>
          <w:rFonts w:ascii="Arial" w:hAnsi="Arial" w:cs="Arial"/>
          <w:szCs w:val="22"/>
        </w:rPr>
        <w:t xml:space="preserve"> general roll call </w:t>
      </w:r>
      <w:r w:rsidR="007910FC" w:rsidRPr="007B0D76">
        <w:rPr>
          <w:rFonts w:ascii="Arial" w:hAnsi="Arial" w:cs="Arial"/>
          <w:szCs w:val="22"/>
        </w:rPr>
        <w:t xml:space="preserve">for matters enrolled before Judge De Vos </w:t>
      </w:r>
      <w:r w:rsidR="006572C4" w:rsidRPr="007B0D76">
        <w:rPr>
          <w:rFonts w:ascii="Arial" w:hAnsi="Arial" w:cs="Arial"/>
          <w:szCs w:val="22"/>
        </w:rPr>
        <w:t xml:space="preserve">will be held </w:t>
      </w:r>
      <w:r w:rsidR="00283941" w:rsidRPr="007B0D76">
        <w:rPr>
          <w:rFonts w:ascii="Arial" w:hAnsi="Arial" w:cs="Arial"/>
          <w:szCs w:val="22"/>
        </w:rPr>
        <w:t xml:space="preserve">at 10h00 on </w:t>
      </w:r>
      <w:r w:rsidR="007910FC" w:rsidRPr="007B0D76">
        <w:rPr>
          <w:rFonts w:ascii="Arial" w:hAnsi="Arial" w:cs="Arial"/>
          <w:szCs w:val="22"/>
        </w:rPr>
        <w:t xml:space="preserve">Tuesday </w:t>
      </w:r>
      <w:r w:rsidR="00F66472">
        <w:rPr>
          <w:rFonts w:ascii="Arial" w:hAnsi="Arial" w:cs="Arial"/>
          <w:szCs w:val="22"/>
        </w:rPr>
        <w:t>12 January</w:t>
      </w:r>
      <w:r w:rsidR="00283941" w:rsidRPr="007B0D76">
        <w:rPr>
          <w:rFonts w:ascii="Arial" w:hAnsi="Arial" w:cs="Arial"/>
          <w:szCs w:val="22"/>
        </w:rPr>
        <w:t>, which roll call must be attended by counsel</w:t>
      </w:r>
      <w:r w:rsidR="001E1FA7" w:rsidRPr="007B0D76">
        <w:rPr>
          <w:rFonts w:ascii="Arial" w:hAnsi="Arial" w:cs="Arial"/>
          <w:szCs w:val="22"/>
        </w:rPr>
        <w:t xml:space="preserve">.  </w:t>
      </w:r>
      <w:r w:rsidR="007910FC" w:rsidRPr="007B0D76">
        <w:rPr>
          <w:rFonts w:ascii="Arial" w:hAnsi="Arial" w:cs="Arial"/>
          <w:szCs w:val="22"/>
        </w:rPr>
        <w:t>During th</w:t>
      </w:r>
      <w:r w:rsidR="005D5760">
        <w:rPr>
          <w:rFonts w:ascii="Arial" w:hAnsi="Arial" w:cs="Arial"/>
          <w:szCs w:val="22"/>
        </w:rPr>
        <w:t>is</w:t>
      </w:r>
      <w:r w:rsidR="007910FC" w:rsidRPr="007B0D76">
        <w:rPr>
          <w:rFonts w:ascii="Arial" w:hAnsi="Arial" w:cs="Arial"/>
          <w:szCs w:val="22"/>
        </w:rPr>
        <w:t xml:space="preserve"> roll call removals, settlements </w:t>
      </w:r>
      <w:r w:rsidR="00283941" w:rsidRPr="007B0D76">
        <w:rPr>
          <w:rFonts w:ascii="Arial" w:hAnsi="Arial" w:cs="Arial"/>
          <w:szCs w:val="22"/>
        </w:rPr>
        <w:t>and ex-parte ma</w:t>
      </w:r>
      <w:r w:rsidR="007910FC" w:rsidRPr="007B0D76">
        <w:rPr>
          <w:rFonts w:ascii="Arial" w:hAnsi="Arial" w:cs="Arial"/>
          <w:szCs w:val="22"/>
        </w:rPr>
        <w:t>tters will be disposed of</w:t>
      </w:r>
      <w:r w:rsidR="00BB361D" w:rsidRPr="00BB361D">
        <w:rPr>
          <w:rFonts w:ascii="Arial" w:hAnsi="Arial" w:cs="Arial"/>
          <w:szCs w:val="22"/>
        </w:rPr>
        <w:t xml:space="preserve"> </w:t>
      </w:r>
      <w:r w:rsidR="00BB361D" w:rsidRPr="007B0D76">
        <w:rPr>
          <w:rFonts w:ascii="Arial" w:hAnsi="Arial" w:cs="Arial"/>
          <w:szCs w:val="22"/>
        </w:rPr>
        <w:t>first</w:t>
      </w:r>
      <w:r w:rsidR="007910FC" w:rsidRPr="007B0D76">
        <w:rPr>
          <w:rFonts w:ascii="Arial" w:hAnsi="Arial" w:cs="Arial"/>
          <w:szCs w:val="22"/>
        </w:rPr>
        <w:t>.  Thereafter counsel may call their matters</w:t>
      </w:r>
      <w:r w:rsidR="00F9224A">
        <w:rPr>
          <w:rFonts w:ascii="Arial" w:hAnsi="Arial" w:cs="Arial"/>
          <w:szCs w:val="22"/>
        </w:rPr>
        <w:t>,</w:t>
      </w:r>
      <w:r w:rsidR="007910FC" w:rsidRPr="007B0D76">
        <w:rPr>
          <w:rFonts w:ascii="Arial" w:hAnsi="Arial" w:cs="Arial"/>
          <w:szCs w:val="22"/>
        </w:rPr>
        <w:t xml:space="preserve"> in order of seniority</w:t>
      </w:r>
      <w:r w:rsidR="00F9224A">
        <w:rPr>
          <w:rFonts w:ascii="Arial" w:hAnsi="Arial" w:cs="Arial"/>
          <w:szCs w:val="22"/>
        </w:rPr>
        <w:t>,</w:t>
      </w:r>
      <w:r w:rsidR="007910FC" w:rsidRPr="007B0D76">
        <w:rPr>
          <w:rFonts w:ascii="Arial" w:hAnsi="Arial" w:cs="Arial"/>
          <w:szCs w:val="22"/>
        </w:rPr>
        <w:t xml:space="preserve"> for unopposed applicat</w:t>
      </w:r>
      <w:r w:rsidR="00BB361D">
        <w:rPr>
          <w:rFonts w:ascii="Arial" w:hAnsi="Arial" w:cs="Arial"/>
          <w:szCs w:val="22"/>
        </w:rPr>
        <w:t xml:space="preserve">ions to be heard </w:t>
      </w:r>
      <w:r w:rsidR="00F9224A">
        <w:rPr>
          <w:rFonts w:ascii="Arial" w:hAnsi="Arial" w:cs="Arial"/>
          <w:szCs w:val="22"/>
        </w:rPr>
        <w:t xml:space="preserve">or for </w:t>
      </w:r>
      <w:r w:rsidR="007910FC" w:rsidRPr="007B0D76">
        <w:rPr>
          <w:rFonts w:ascii="Arial" w:hAnsi="Arial" w:cs="Arial"/>
          <w:szCs w:val="22"/>
        </w:rPr>
        <w:t xml:space="preserve">the allocation of </w:t>
      </w:r>
      <w:r w:rsidR="00BB361D">
        <w:rPr>
          <w:rFonts w:ascii="Arial" w:hAnsi="Arial" w:cs="Arial"/>
          <w:szCs w:val="22"/>
        </w:rPr>
        <w:t>opposed applications</w:t>
      </w:r>
      <w:r w:rsidR="00283941" w:rsidRPr="007B0D76">
        <w:rPr>
          <w:rFonts w:ascii="Arial" w:hAnsi="Arial" w:cs="Arial"/>
          <w:szCs w:val="22"/>
        </w:rPr>
        <w:t xml:space="preserve"> </w:t>
      </w:r>
      <w:r w:rsidR="00BB361D">
        <w:rPr>
          <w:rFonts w:ascii="Arial" w:hAnsi="Arial" w:cs="Arial"/>
          <w:szCs w:val="22"/>
        </w:rPr>
        <w:t>for hearing</w:t>
      </w:r>
      <w:r w:rsidR="007910FC" w:rsidRPr="007B0D76">
        <w:rPr>
          <w:rFonts w:ascii="Arial" w:hAnsi="Arial" w:cs="Arial"/>
          <w:szCs w:val="22"/>
        </w:rPr>
        <w:t xml:space="preserve"> </w:t>
      </w:r>
      <w:r w:rsidR="00BB361D">
        <w:rPr>
          <w:rFonts w:ascii="Arial" w:hAnsi="Arial" w:cs="Arial"/>
          <w:szCs w:val="22"/>
        </w:rPr>
        <w:t>during the remainder</w:t>
      </w:r>
      <w:r w:rsidR="00283941" w:rsidRPr="007B0D76">
        <w:rPr>
          <w:rFonts w:ascii="Arial" w:hAnsi="Arial" w:cs="Arial"/>
          <w:szCs w:val="22"/>
        </w:rPr>
        <w:t xml:space="preserve"> of the week.   </w:t>
      </w:r>
    </w:p>
    <w:p w14:paraId="14AFCD2C" w14:textId="606EF930" w:rsidR="00BD13F6" w:rsidRDefault="005D5760" w:rsidP="00480C75">
      <w:pPr>
        <w:pStyle w:val="Default"/>
        <w:spacing w:after="240" w:line="360" w:lineRule="auto"/>
        <w:ind w:left="851" w:hanging="851"/>
        <w:jc w:val="both"/>
        <w:rPr>
          <w:rFonts w:ascii="Arial" w:hAnsi="Arial" w:cs="Arial"/>
          <w:szCs w:val="22"/>
        </w:rPr>
      </w:pPr>
      <w:r>
        <w:rPr>
          <w:rFonts w:ascii="Arial" w:hAnsi="Arial" w:cs="Arial"/>
          <w:szCs w:val="22"/>
        </w:rPr>
        <w:t>[6</w:t>
      </w:r>
      <w:r w:rsidR="00BD13F6">
        <w:rPr>
          <w:rFonts w:ascii="Arial" w:hAnsi="Arial" w:cs="Arial"/>
          <w:szCs w:val="22"/>
        </w:rPr>
        <w:t>]</w:t>
      </w:r>
      <w:r w:rsidR="00BD13F6">
        <w:rPr>
          <w:rFonts w:ascii="Arial" w:hAnsi="Arial" w:cs="Arial"/>
          <w:szCs w:val="22"/>
        </w:rPr>
        <w:tab/>
      </w:r>
      <w:r w:rsidR="00BD13F6" w:rsidRPr="007B0D76">
        <w:rPr>
          <w:rFonts w:ascii="Arial" w:hAnsi="Arial" w:cs="Arial"/>
          <w:szCs w:val="22"/>
        </w:rPr>
        <w:t>In the event that alternative arrangements regarding the date or time allocated for the hearing of a matter are requested, such request must be made in writing and sent by way of email to the</w:t>
      </w:r>
      <w:bookmarkStart w:id="0" w:name="_GoBack"/>
      <w:r w:rsidR="00BD13F6" w:rsidRPr="007B0D76">
        <w:rPr>
          <w:rFonts w:ascii="Arial" w:hAnsi="Arial" w:cs="Arial"/>
          <w:szCs w:val="22"/>
        </w:rPr>
        <w:t xml:space="preserve"> </w:t>
      </w:r>
      <w:bookmarkEnd w:id="0"/>
      <w:r w:rsidR="00BD13F6" w:rsidRPr="007B0D76">
        <w:rPr>
          <w:rFonts w:ascii="Arial" w:hAnsi="Arial" w:cs="Arial"/>
          <w:szCs w:val="22"/>
        </w:rPr>
        <w:t xml:space="preserve">respective Judge’s secretary.  </w:t>
      </w:r>
    </w:p>
    <w:p w14:paraId="217CA551" w14:textId="245F1D5B" w:rsidR="001E1FA7" w:rsidRPr="007B0D76" w:rsidRDefault="00525807" w:rsidP="00480C75">
      <w:pPr>
        <w:pStyle w:val="Default"/>
        <w:spacing w:after="240" w:line="360" w:lineRule="auto"/>
        <w:ind w:left="851" w:hanging="851"/>
        <w:jc w:val="both"/>
        <w:rPr>
          <w:rFonts w:ascii="Arial" w:hAnsi="Arial" w:cs="Arial"/>
          <w:szCs w:val="22"/>
        </w:rPr>
      </w:pPr>
      <w:r w:rsidRPr="007B0D76">
        <w:rPr>
          <w:rFonts w:ascii="Arial" w:hAnsi="Arial" w:cs="Arial"/>
          <w:szCs w:val="22"/>
        </w:rPr>
        <w:t>[</w:t>
      </w:r>
      <w:r w:rsidR="005D5760">
        <w:rPr>
          <w:rFonts w:ascii="Arial" w:hAnsi="Arial" w:cs="Arial"/>
          <w:szCs w:val="22"/>
        </w:rPr>
        <w:t>7</w:t>
      </w:r>
      <w:r w:rsidR="00AE24F0" w:rsidRPr="007B0D76">
        <w:rPr>
          <w:rFonts w:ascii="Arial" w:hAnsi="Arial" w:cs="Arial"/>
          <w:szCs w:val="22"/>
        </w:rPr>
        <w:t>]</w:t>
      </w:r>
      <w:r w:rsidR="00AE24F0" w:rsidRPr="007B0D76">
        <w:rPr>
          <w:rFonts w:ascii="Arial" w:hAnsi="Arial" w:cs="Arial"/>
          <w:szCs w:val="22"/>
        </w:rPr>
        <w:tab/>
      </w:r>
      <w:r w:rsidR="00BB361D">
        <w:rPr>
          <w:rFonts w:ascii="Arial" w:hAnsi="Arial" w:cs="Arial"/>
          <w:szCs w:val="22"/>
        </w:rPr>
        <w:t>In addition to the requirements contained in the directive issued by the Judge President that all matters must be registered on CaseLines and all documents to be properly uploaded</w:t>
      </w:r>
      <w:r w:rsidR="00BD13F6">
        <w:rPr>
          <w:rFonts w:ascii="Arial" w:hAnsi="Arial" w:cs="Arial"/>
          <w:szCs w:val="22"/>
        </w:rPr>
        <w:t>, Judge De Vos kindly requests for the delivery of</w:t>
      </w:r>
      <w:r w:rsidR="00BB361D">
        <w:rPr>
          <w:rFonts w:ascii="Arial" w:hAnsi="Arial" w:cs="Arial"/>
          <w:szCs w:val="22"/>
        </w:rPr>
        <w:t xml:space="preserve"> </w:t>
      </w:r>
      <w:r w:rsidR="00AE24F0" w:rsidRPr="007B0D76">
        <w:rPr>
          <w:rFonts w:ascii="Arial" w:hAnsi="Arial" w:cs="Arial"/>
          <w:szCs w:val="22"/>
        </w:rPr>
        <w:t xml:space="preserve">hard copies of the </w:t>
      </w:r>
      <w:r w:rsidR="00BB361D">
        <w:rPr>
          <w:rFonts w:ascii="Arial" w:hAnsi="Arial" w:cs="Arial"/>
          <w:szCs w:val="22"/>
        </w:rPr>
        <w:t xml:space="preserve">relevant </w:t>
      </w:r>
      <w:r w:rsidR="00AE24F0" w:rsidRPr="007B0D76">
        <w:rPr>
          <w:rFonts w:ascii="Arial" w:hAnsi="Arial" w:cs="Arial"/>
          <w:szCs w:val="22"/>
        </w:rPr>
        <w:t>court documents</w:t>
      </w:r>
      <w:r w:rsidR="006572C4" w:rsidRPr="007B0D76">
        <w:rPr>
          <w:rFonts w:ascii="Arial" w:hAnsi="Arial" w:cs="Arial"/>
          <w:szCs w:val="22"/>
        </w:rPr>
        <w:t xml:space="preserve"> </w:t>
      </w:r>
      <w:r w:rsidR="00BD13F6">
        <w:rPr>
          <w:rFonts w:ascii="Arial" w:hAnsi="Arial" w:cs="Arial"/>
          <w:szCs w:val="22"/>
        </w:rPr>
        <w:t xml:space="preserve">in all applications enrolled before him.  To afford the Judge with sufficient time for preparation, hard copies of the </w:t>
      </w:r>
      <w:r w:rsidR="00F66472">
        <w:rPr>
          <w:rFonts w:ascii="Arial" w:hAnsi="Arial" w:cs="Arial"/>
          <w:szCs w:val="22"/>
        </w:rPr>
        <w:t>documents</w:t>
      </w:r>
      <w:r w:rsidR="00BD13F6">
        <w:rPr>
          <w:rFonts w:ascii="Arial" w:hAnsi="Arial" w:cs="Arial"/>
          <w:szCs w:val="22"/>
        </w:rPr>
        <w:t xml:space="preserve"> are to </w:t>
      </w:r>
      <w:r w:rsidR="00AE24F0" w:rsidRPr="007B0D76">
        <w:rPr>
          <w:rFonts w:ascii="Arial" w:hAnsi="Arial" w:cs="Arial"/>
          <w:szCs w:val="22"/>
        </w:rPr>
        <w:t xml:space="preserve">be delivered to </w:t>
      </w:r>
      <w:r w:rsidR="006572C4" w:rsidRPr="007B0D76">
        <w:rPr>
          <w:rFonts w:ascii="Arial" w:hAnsi="Arial" w:cs="Arial"/>
          <w:szCs w:val="22"/>
        </w:rPr>
        <w:t xml:space="preserve">the Palace of Justice before Monday </w:t>
      </w:r>
      <w:r w:rsidR="00F66472">
        <w:rPr>
          <w:rFonts w:ascii="Arial" w:hAnsi="Arial" w:cs="Arial"/>
          <w:szCs w:val="22"/>
        </w:rPr>
        <w:t>11 January</w:t>
      </w:r>
      <w:r w:rsidR="006572C4" w:rsidRPr="007B0D76">
        <w:rPr>
          <w:rFonts w:ascii="Arial" w:hAnsi="Arial" w:cs="Arial"/>
          <w:szCs w:val="22"/>
        </w:rPr>
        <w:t xml:space="preserve"> at 1</w:t>
      </w:r>
      <w:r w:rsidR="00480C75">
        <w:rPr>
          <w:rFonts w:ascii="Arial" w:hAnsi="Arial" w:cs="Arial"/>
          <w:szCs w:val="22"/>
        </w:rPr>
        <w:t>0</w:t>
      </w:r>
      <w:r w:rsidR="006572C4" w:rsidRPr="007B0D76">
        <w:rPr>
          <w:rFonts w:ascii="Arial" w:hAnsi="Arial" w:cs="Arial"/>
          <w:szCs w:val="22"/>
        </w:rPr>
        <w:t>h00</w:t>
      </w:r>
      <w:r w:rsidR="00AE24F0" w:rsidRPr="007B0D76">
        <w:rPr>
          <w:rFonts w:ascii="Arial" w:hAnsi="Arial" w:cs="Arial"/>
          <w:szCs w:val="22"/>
        </w:rPr>
        <w:t xml:space="preserve">.  </w:t>
      </w:r>
    </w:p>
    <w:p w14:paraId="36DB5462" w14:textId="3D0D8636" w:rsidR="00AE24F0" w:rsidRPr="007B0D76" w:rsidRDefault="00BD13F6" w:rsidP="00A431FD">
      <w:pPr>
        <w:spacing w:line="360" w:lineRule="auto"/>
        <w:ind w:left="851" w:hanging="851"/>
        <w:jc w:val="both"/>
        <w:rPr>
          <w:rFonts w:ascii="Arial" w:hAnsi="Arial" w:cs="Arial"/>
          <w:sz w:val="24"/>
          <w:szCs w:val="22"/>
        </w:rPr>
      </w:pPr>
      <w:r>
        <w:rPr>
          <w:rFonts w:ascii="Arial" w:hAnsi="Arial" w:cs="Arial"/>
          <w:sz w:val="24"/>
          <w:szCs w:val="22"/>
        </w:rPr>
        <w:t>[</w:t>
      </w:r>
      <w:r w:rsidR="005D5760">
        <w:rPr>
          <w:rFonts w:ascii="Arial" w:hAnsi="Arial" w:cs="Arial"/>
          <w:sz w:val="24"/>
          <w:szCs w:val="22"/>
        </w:rPr>
        <w:t>8</w:t>
      </w:r>
      <w:r w:rsidR="00AE24F0" w:rsidRPr="007B0D76">
        <w:rPr>
          <w:rFonts w:ascii="Arial" w:hAnsi="Arial" w:cs="Arial"/>
          <w:sz w:val="24"/>
          <w:szCs w:val="22"/>
        </w:rPr>
        <w:t>]</w:t>
      </w:r>
      <w:r w:rsidR="00AE24F0" w:rsidRPr="007B0D76">
        <w:rPr>
          <w:rFonts w:ascii="Arial" w:hAnsi="Arial" w:cs="Arial"/>
          <w:sz w:val="24"/>
          <w:szCs w:val="22"/>
        </w:rPr>
        <w:tab/>
      </w:r>
      <w:r w:rsidR="00BB361D">
        <w:rPr>
          <w:rFonts w:ascii="Arial" w:hAnsi="Arial" w:cs="Arial"/>
          <w:sz w:val="24"/>
          <w:szCs w:val="22"/>
        </w:rPr>
        <w:t>Said</w:t>
      </w:r>
      <w:r w:rsidR="007910FC" w:rsidRPr="007B0D76">
        <w:rPr>
          <w:rFonts w:ascii="Arial" w:hAnsi="Arial" w:cs="Arial"/>
          <w:sz w:val="24"/>
          <w:szCs w:val="22"/>
        </w:rPr>
        <w:t xml:space="preserve"> hard copies must be accompanied by two copies of a draft order, short heads of argument by counsel moving th</w:t>
      </w:r>
      <w:r w:rsidR="007B0D76" w:rsidRPr="007B0D76">
        <w:rPr>
          <w:rFonts w:ascii="Arial" w:hAnsi="Arial" w:cs="Arial"/>
          <w:sz w:val="24"/>
          <w:szCs w:val="22"/>
        </w:rPr>
        <w:t xml:space="preserve">e matter, and a practice note indicating the following information:  </w:t>
      </w:r>
    </w:p>
    <w:p w14:paraId="1741086C" w14:textId="69FAE43C" w:rsidR="00AE24F0" w:rsidRPr="007B0D76" w:rsidRDefault="005D5760" w:rsidP="00A431FD">
      <w:pPr>
        <w:spacing w:line="360" w:lineRule="auto"/>
        <w:ind w:left="1701" w:hanging="851"/>
        <w:jc w:val="both"/>
        <w:rPr>
          <w:rFonts w:ascii="Arial" w:hAnsi="Arial" w:cs="Arial"/>
          <w:sz w:val="24"/>
          <w:szCs w:val="22"/>
        </w:rPr>
      </w:pPr>
      <w:r>
        <w:rPr>
          <w:rFonts w:ascii="Arial" w:hAnsi="Arial" w:cs="Arial"/>
          <w:sz w:val="24"/>
          <w:szCs w:val="22"/>
        </w:rPr>
        <w:t>[8</w:t>
      </w:r>
      <w:r w:rsidR="007910FC" w:rsidRPr="007B0D76">
        <w:rPr>
          <w:rFonts w:ascii="Arial" w:hAnsi="Arial" w:cs="Arial"/>
          <w:sz w:val="24"/>
          <w:szCs w:val="22"/>
        </w:rPr>
        <w:t>.1]</w:t>
      </w:r>
      <w:r w:rsidR="007910FC" w:rsidRPr="007B0D76">
        <w:rPr>
          <w:rFonts w:ascii="Arial" w:hAnsi="Arial" w:cs="Arial"/>
          <w:sz w:val="24"/>
          <w:szCs w:val="22"/>
        </w:rPr>
        <w:tab/>
        <w:t>the particulars of c</w:t>
      </w:r>
      <w:r w:rsidR="00AE24F0" w:rsidRPr="007B0D76">
        <w:rPr>
          <w:rFonts w:ascii="Arial" w:hAnsi="Arial" w:cs="Arial"/>
          <w:sz w:val="24"/>
          <w:szCs w:val="22"/>
        </w:rPr>
        <w:t>ounsel moving the matter (name, cell phone number and email address);</w:t>
      </w:r>
    </w:p>
    <w:p w14:paraId="34ECE263" w14:textId="3E888448" w:rsidR="00AE24F0" w:rsidRPr="007B0D76" w:rsidRDefault="00BD13F6" w:rsidP="00A431FD">
      <w:pPr>
        <w:spacing w:line="360" w:lineRule="auto"/>
        <w:ind w:left="1701" w:hanging="851"/>
        <w:jc w:val="both"/>
        <w:rPr>
          <w:rFonts w:ascii="Arial" w:hAnsi="Arial" w:cs="Arial"/>
          <w:sz w:val="24"/>
          <w:szCs w:val="22"/>
        </w:rPr>
      </w:pPr>
      <w:r>
        <w:rPr>
          <w:rFonts w:ascii="Arial" w:hAnsi="Arial" w:cs="Arial"/>
          <w:sz w:val="24"/>
          <w:szCs w:val="22"/>
        </w:rPr>
        <w:t>[</w:t>
      </w:r>
      <w:r w:rsidR="005D5760">
        <w:rPr>
          <w:rFonts w:ascii="Arial" w:hAnsi="Arial" w:cs="Arial"/>
          <w:sz w:val="24"/>
          <w:szCs w:val="22"/>
        </w:rPr>
        <w:t>8</w:t>
      </w:r>
      <w:r w:rsidR="001E1FA7" w:rsidRPr="007B0D76">
        <w:rPr>
          <w:rFonts w:ascii="Arial" w:hAnsi="Arial" w:cs="Arial"/>
          <w:sz w:val="24"/>
          <w:szCs w:val="22"/>
        </w:rPr>
        <w:t>.2</w:t>
      </w:r>
      <w:r w:rsidR="00AE24F0" w:rsidRPr="007B0D76">
        <w:rPr>
          <w:rFonts w:ascii="Arial" w:hAnsi="Arial" w:cs="Arial"/>
          <w:sz w:val="24"/>
          <w:szCs w:val="22"/>
        </w:rPr>
        <w:t>]</w:t>
      </w:r>
      <w:r w:rsidR="00AE24F0" w:rsidRPr="007B0D76">
        <w:rPr>
          <w:rFonts w:ascii="Arial" w:hAnsi="Arial" w:cs="Arial"/>
          <w:sz w:val="24"/>
          <w:szCs w:val="22"/>
        </w:rPr>
        <w:tab/>
        <w:t>a brief summary of the issues to be determined;</w:t>
      </w:r>
    </w:p>
    <w:p w14:paraId="7EB5D0EB" w14:textId="09E796D6" w:rsidR="00AE24F0" w:rsidRPr="007B0D76" w:rsidRDefault="005D5760" w:rsidP="00A431FD">
      <w:pPr>
        <w:spacing w:line="360" w:lineRule="auto"/>
        <w:ind w:left="1701" w:hanging="851"/>
        <w:jc w:val="both"/>
        <w:rPr>
          <w:rFonts w:ascii="Arial" w:hAnsi="Arial" w:cs="Arial"/>
          <w:sz w:val="24"/>
          <w:szCs w:val="22"/>
        </w:rPr>
      </w:pPr>
      <w:r>
        <w:rPr>
          <w:rFonts w:ascii="Arial" w:hAnsi="Arial" w:cs="Arial"/>
          <w:sz w:val="24"/>
          <w:szCs w:val="22"/>
        </w:rPr>
        <w:t>[8</w:t>
      </w:r>
      <w:r w:rsidR="001E1FA7" w:rsidRPr="007B0D76">
        <w:rPr>
          <w:rFonts w:ascii="Arial" w:hAnsi="Arial" w:cs="Arial"/>
          <w:sz w:val="24"/>
          <w:szCs w:val="22"/>
        </w:rPr>
        <w:t>.3</w:t>
      </w:r>
      <w:r w:rsidR="00AE24F0" w:rsidRPr="007B0D76">
        <w:rPr>
          <w:rFonts w:ascii="Arial" w:hAnsi="Arial" w:cs="Arial"/>
          <w:sz w:val="24"/>
          <w:szCs w:val="22"/>
        </w:rPr>
        <w:t>]</w:t>
      </w:r>
      <w:r w:rsidR="00AE24F0" w:rsidRPr="007B0D76">
        <w:rPr>
          <w:rFonts w:ascii="Arial" w:hAnsi="Arial" w:cs="Arial"/>
          <w:sz w:val="24"/>
          <w:szCs w:val="22"/>
        </w:rPr>
        <w:tab/>
        <w:t>a brief summary of the reasons for urgency;</w:t>
      </w:r>
    </w:p>
    <w:p w14:paraId="201CC939" w14:textId="4BD5D9BF" w:rsidR="00AE24F0" w:rsidRPr="007B0D76" w:rsidRDefault="00BD13F6" w:rsidP="00A431FD">
      <w:pPr>
        <w:spacing w:line="360" w:lineRule="auto"/>
        <w:ind w:left="1701" w:hanging="851"/>
        <w:jc w:val="both"/>
        <w:rPr>
          <w:rFonts w:ascii="Arial" w:hAnsi="Arial" w:cs="Arial"/>
          <w:sz w:val="24"/>
          <w:szCs w:val="22"/>
        </w:rPr>
      </w:pPr>
      <w:r>
        <w:rPr>
          <w:rFonts w:ascii="Arial" w:hAnsi="Arial" w:cs="Arial"/>
          <w:sz w:val="24"/>
          <w:szCs w:val="22"/>
        </w:rPr>
        <w:t>[</w:t>
      </w:r>
      <w:r w:rsidR="005D5760">
        <w:rPr>
          <w:rFonts w:ascii="Arial" w:hAnsi="Arial" w:cs="Arial"/>
          <w:sz w:val="24"/>
          <w:szCs w:val="22"/>
        </w:rPr>
        <w:t>8</w:t>
      </w:r>
      <w:r w:rsidR="001E1FA7" w:rsidRPr="007B0D76">
        <w:rPr>
          <w:rFonts w:ascii="Arial" w:hAnsi="Arial" w:cs="Arial"/>
          <w:sz w:val="24"/>
          <w:szCs w:val="22"/>
        </w:rPr>
        <w:t>.4</w:t>
      </w:r>
      <w:r w:rsidR="00AE24F0" w:rsidRPr="007B0D76">
        <w:rPr>
          <w:rFonts w:ascii="Arial" w:hAnsi="Arial" w:cs="Arial"/>
          <w:sz w:val="24"/>
          <w:szCs w:val="22"/>
        </w:rPr>
        <w:t>]</w:t>
      </w:r>
      <w:r w:rsidR="00AE24F0" w:rsidRPr="007B0D76">
        <w:rPr>
          <w:rFonts w:ascii="Arial" w:hAnsi="Arial" w:cs="Arial"/>
          <w:sz w:val="24"/>
          <w:szCs w:val="22"/>
        </w:rPr>
        <w:tab/>
        <w:t xml:space="preserve"> the estimated duration of the arguments to be heard;</w:t>
      </w:r>
    </w:p>
    <w:p w14:paraId="0B60614F" w14:textId="741EF9E7" w:rsidR="00AE24F0" w:rsidRPr="007B0D76" w:rsidRDefault="00BD13F6" w:rsidP="00480C75">
      <w:pPr>
        <w:spacing w:after="240" w:line="360" w:lineRule="auto"/>
        <w:ind w:left="1701" w:hanging="851"/>
        <w:jc w:val="both"/>
        <w:rPr>
          <w:rFonts w:ascii="Arial" w:hAnsi="Arial" w:cs="Arial"/>
          <w:sz w:val="24"/>
          <w:szCs w:val="22"/>
        </w:rPr>
      </w:pPr>
      <w:r>
        <w:rPr>
          <w:rFonts w:ascii="Arial" w:hAnsi="Arial" w:cs="Arial"/>
          <w:sz w:val="24"/>
          <w:szCs w:val="22"/>
        </w:rPr>
        <w:t>[</w:t>
      </w:r>
      <w:r w:rsidR="005D5760">
        <w:rPr>
          <w:rFonts w:ascii="Arial" w:hAnsi="Arial" w:cs="Arial"/>
          <w:sz w:val="24"/>
          <w:szCs w:val="22"/>
        </w:rPr>
        <w:t>8</w:t>
      </w:r>
      <w:r w:rsidR="00525807" w:rsidRPr="007B0D76">
        <w:rPr>
          <w:rFonts w:ascii="Arial" w:hAnsi="Arial" w:cs="Arial"/>
          <w:sz w:val="24"/>
          <w:szCs w:val="22"/>
        </w:rPr>
        <w:t>.</w:t>
      </w:r>
      <w:r w:rsidR="001E1FA7" w:rsidRPr="007B0D76">
        <w:rPr>
          <w:rFonts w:ascii="Arial" w:hAnsi="Arial" w:cs="Arial"/>
          <w:sz w:val="24"/>
          <w:szCs w:val="22"/>
        </w:rPr>
        <w:t>5</w:t>
      </w:r>
      <w:r w:rsidR="00AE24F0" w:rsidRPr="007B0D76">
        <w:rPr>
          <w:rFonts w:ascii="Arial" w:hAnsi="Arial" w:cs="Arial"/>
          <w:sz w:val="24"/>
          <w:szCs w:val="22"/>
        </w:rPr>
        <w:t>]</w:t>
      </w:r>
      <w:r w:rsidR="00AE24F0" w:rsidRPr="007B0D76">
        <w:rPr>
          <w:rFonts w:ascii="Arial" w:hAnsi="Arial" w:cs="Arial"/>
          <w:sz w:val="24"/>
          <w:szCs w:val="22"/>
        </w:rPr>
        <w:tab/>
        <w:t xml:space="preserve">if necessary, reasons for failing to bring the application in terms of the rules pertaining to urgent applications, and an explanation of why the matter warrants hearing despite such non-compliance.  </w:t>
      </w:r>
    </w:p>
    <w:p w14:paraId="051E3509" w14:textId="70CD9E8A" w:rsidR="00AE24F0" w:rsidRPr="007B0D76" w:rsidRDefault="005D5760" w:rsidP="00A431FD">
      <w:pPr>
        <w:pStyle w:val="Default"/>
        <w:spacing w:line="360" w:lineRule="auto"/>
        <w:ind w:left="851" w:hanging="851"/>
        <w:jc w:val="both"/>
        <w:rPr>
          <w:rFonts w:ascii="Arial" w:hAnsi="Arial" w:cs="Arial"/>
          <w:szCs w:val="22"/>
        </w:rPr>
      </w:pPr>
      <w:r>
        <w:rPr>
          <w:rFonts w:ascii="Arial" w:hAnsi="Arial" w:cs="Arial"/>
          <w:szCs w:val="22"/>
        </w:rPr>
        <w:t>[9</w:t>
      </w:r>
      <w:r w:rsidR="009A3532" w:rsidRPr="007B0D76">
        <w:rPr>
          <w:rFonts w:ascii="Arial" w:hAnsi="Arial" w:cs="Arial"/>
          <w:szCs w:val="22"/>
        </w:rPr>
        <w:t>]</w:t>
      </w:r>
      <w:r w:rsidR="009A3532" w:rsidRPr="007B0D76">
        <w:rPr>
          <w:rFonts w:ascii="Arial" w:hAnsi="Arial" w:cs="Arial"/>
          <w:szCs w:val="22"/>
        </w:rPr>
        <w:tab/>
      </w:r>
      <w:r w:rsidR="00BD13F6">
        <w:rPr>
          <w:rFonts w:ascii="Arial" w:hAnsi="Arial" w:cs="Arial"/>
          <w:szCs w:val="22"/>
        </w:rPr>
        <w:t>Due to the time constraints imposed by the nature of the urgent court, n</w:t>
      </w:r>
      <w:r w:rsidR="00AE24F0" w:rsidRPr="007B0D76">
        <w:rPr>
          <w:rFonts w:ascii="Arial" w:hAnsi="Arial" w:cs="Arial"/>
          <w:szCs w:val="22"/>
        </w:rPr>
        <w:t>o consideration will be given</w:t>
      </w:r>
      <w:r w:rsidR="009A3532" w:rsidRPr="007B0D76">
        <w:rPr>
          <w:rFonts w:ascii="Arial" w:hAnsi="Arial" w:cs="Arial"/>
          <w:szCs w:val="22"/>
        </w:rPr>
        <w:t xml:space="preserve"> to documents received after the</w:t>
      </w:r>
      <w:r w:rsidR="00AE24F0" w:rsidRPr="007B0D76">
        <w:rPr>
          <w:rFonts w:ascii="Arial" w:hAnsi="Arial" w:cs="Arial"/>
          <w:szCs w:val="22"/>
        </w:rPr>
        <w:t xml:space="preserve"> stipulated time, save for exceptional reasons which must be satisfacto</w:t>
      </w:r>
      <w:r w:rsidR="007B0D76" w:rsidRPr="007B0D76">
        <w:rPr>
          <w:rFonts w:ascii="Arial" w:hAnsi="Arial" w:cs="Arial"/>
          <w:szCs w:val="22"/>
        </w:rPr>
        <w:t>rily explained in the practice n</w:t>
      </w:r>
      <w:r w:rsidR="00AE24F0" w:rsidRPr="007B0D76">
        <w:rPr>
          <w:rFonts w:ascii="Arial" w:hAnsi="Arial" w:cs="Arial"/>
          <w:szCs w:val="22"/>
        </w:rPr>
        <w:t xml:space="preserve">ote.   </w:t>
      </w:r>
    </w:p>
    <w:p w14:paraId="60B9C535" w14:textId="2A25B3E1" w:rsidR="00AE24F0" w:rsidRPr="007B0D76" w:rsidRDefault="005D5760" w:rsidP="00480C75">
      <w:pPr>
        <w:spacing w:after="240" w:line="360" w:lineRule="auto"/>
        <w:ind w:left="851" w:hanging="851"/>
        <w:jc w:val="both"/>
        <w:rPr>
          <w:rFonts w:ascii="Arial" w:hAnsi="Arial" w:cs="Arial"/>
          <w:sz w:val="24"/>
          <w:szCs w:val="22"/>
        </w:rPr>
      </w:pPr>
      <w:r>
        <w:rPr>
          <w:rFonts w:ascii="Arial" w:hAnsi="Arial" w:cs="Arial"/>
          <w:sz w:val="24"/>
          <w:szCs w:val="22"/>
        </w:rPr>
        <w:lastRenderedPageBreak/>
        <w:t>[10</w:t>
      </w:r>
      <w:r w:rsidR="001E1FA7" w:rsidRPr="007B0D76">
        <w:rPr>
          <w:rFonts w:ascii="Arial" w:hAnsi="Arial" w:cs="Arial"/>
          <w:sz w:val="24"/>
          <w:szCs w:val="22"/>
        </w:rPr>
        <w:t>]</w:t>
      </w:r>
      <w:r w:rsidR="001E1FA7" w:rsidRPr="007B0D76">
        <w:rPr>
          <w:rFonts w:ascii="Arial" w:hAnsi="Arial" w:cs="Arial"/>
          <w:sz w:val="24"/>
          <w:szCs w:val="22"/>
        </w:rPr>
        <w:tab/>
      </w:r>
      <w:r w:rsidR="007B0D76" w:rsidRPr="007B0D76">
        <w:rPr>
          <w:rFonts w:ascii="Arial" w:hAnsi="Arial" w:cs="Arial"/>
          <w:sz w:val="24"/>
          <w:szCs w:val="22"/>
        </w:rPr>
        <w:t>Where a draft order is made an order of Court by Judge De Vos, and two hard copies of same draft order was provided to the Court, a copy of same order will be available from Ms Jansen immediately after granting of the order.  Same orders</w:t>
      </w:r>
      <w:r w:rsidR="00AE24F0" w:rsidRPr="007B0D76">
        <w:rPr>
          <w:rFonts w:ascii="Arial" w:hAnsi="Arial" w:cs="Arial"/>
          <w:sz w:val="24"/>
          <w:szCs w:val="22"/>
        </w:rPr>
        <w:t xml:space="preserve"> shall be </w:t>
      </w:r>
      <w:r w:rsidR="001E1FA7" w:rsidRPr="007B0D76">
        <w:rPr>
          <w:rFonts w:ascii="Arial" w:hAnsi="Arial" w:cs="Arial"/>
          <w:sz w:val="24"/>
          <w:szCs w:val="22"/>
        </w:rPr>
        <w:t>uploaded to CaseLines</w:t>
      </w:r>
      <w:r w:rsidR="009A3532" w:rsidRPr="007B0D76">
        <w:rPr>
          <w:rFonts w:ascii="Arial" w:hAnsi="Arial" w:cs="Arial"/>
          <w:sz w:val="24"/>
          <w:szCs w:val="22"/>
        </w:rPr>
        <w:t xml:space="preserve"> in due course and</w:t>
      </w:r>
      <w:r w:rsidR="001E1FA7" w:rsidRPr="007B0D76">
        <w:rPr>
          <w:rFonts w:ascii="Arial" w:hAnsi="Arial" w:cs="Arial"/>
          <w:sz w:val="24"/>
          <w:szCs w:val="22"/>
        </w:rPr>
        <w:t xml:space="preserve"> after having been signed and stamped by the Registrar.  </w:t>
      </w:r>
    </w:p>
    <w:p w14:paraId="258BE4C6" w14:textId="6BE486FE" w:rsidR="00AE24F0" w:rsidRPr="007B0D76" w:rsidRDefault="00525807" w:rsidP="00480C75">
      <w:pPr>
        <w:pStyle w:val="Default"/>
        <w:spacing w:after="240" w:line="360" w:lineRule="auto"/>
        <w:ind w:left="851" w:hanging="851"/>
        <w:jc w:val="both"/>
        <w:rPr>
          <w:rFonts w:ascii="Arial" w:hAnsi="Arial" w:cs="Arial"/>
          <w:szCs w:val="22"/>
        </w:rPr>
      </w:pPr>
      <w:r w:rsidRPr="007B0D76">
        <w:rPr>
          <w:rFonts w:ascii="Arial" w:hAnsi="Arial" w:cs="Arial"/>
          <w:szCs w:val="22"/>
        </w:rPr>
        <w:t>[1</w:t>
      </w:r>
      <w:r w:rsidR="005D5760">
        <w:rPr>
          <w:rFonts w:ascii="Arial" w:hAnsi="Arial" w:cs="Arial"/>
          <w:szCs w:val="22"/>
        </w:rPr>
        <w:t>1</w:t>
      </w:r>
      <w:r w:rsidR="001E1FA7" w:rsidRPr="007B0D76">
        <w:rPr>
          <w:rFonts w:ascii="Arial" w:hAnsi="Arial" w:cs="Arial"/>
          <w:szCs w:val="22"/>
        </w:rPr>
        <w:t>]</w:t>
      </w:r>
      <w:r w:rsidR="001E1FA7" w:rsidRPr="007B0D76">
        <w:rPr>
          <w:rFonts w:ascii="Arial" w:hAnsi="Arial" w:cs="Arial"/>
          <w:szCs w:val="22"/>
        </w:rPr>
        <w:tab/>
        <w:t>It is recommended that an</w:t>
      </w:r>
      <w:r w:rsidR="00AE24F0" w:rsidRPr="007B0D76">
        <w:rPr>
          <w:rFonts w:ascii="Arial" w:hAnsi="Arial" w:cs="Arial"/>
          <w:szCs w:val="22"/>
        </w:rPr>
        <w:t xml:space="preserve"> applicant or respondent who appears in person </w:t>
      </w:r>
      <w:r w:rsidR="001E1FA7" w:rsidRPr="007B0D76">
        <w:rPr>
          <w:rFonts w:ascii="Arial" w:hAnsi="Arial" w:cs="Arial"/>
          <w:szCs w:val="22"/>
        </w:rPr>
        <w:t xml:space="preserve">should report to </w:t>
      </w:r>
      <w:r w:rsidR="004C0684" w:rsidRPr="007B0D76">
        <w:rPr>
          <w:rFonts w:ascii="Arial" w:hAnsi="Arial" w:cs="Arial"/>
          <w:szCs w:val="22"/>
        </w:rPr>
        <w:t>Ms Thandi Malele at t</w:t>
      </w:r>
      <w:r w:rsidR="00AE24F0" w:rsidRPr="007B0D76">
        <w:rPr>
          <w:rFonts w:ascii="Arial" w:hAnsi="Arial" w:cs="Arial"/>
          <w:szCs w:val="22"/>
        </w:rPr>
        <w:t>he General Office on the 1</w:t>
      </w:r>
      <w:r w:rsidR="00AE24F0" w:rsidRPr="007B0D76">
        <w:rPr>
          <w:rFonts w:ascii="Arial" w:hAnsi="Arial" w:cs="Arial"/>
          <w:szCs w:val="22"/>
          <w:vertAlign w:val="superscript"/>
        </w:rPr>
        <w:t>st</w:t>
      </w:r>
      <w:r w:rsidR="00AE24F0" w:rsidRPr="007B0D76">
        <w:rPr>
          <w:rFonts w:ascii="Arial" w:hAnsi="Arial" w:cs="Arial"/>
          <w:szCs w:val="22"/>
        </w:rPr>
        <w:t xml:space="preserve"> floor</w:t>
      </w:r>
      <w:r w:rsidRPr="007B0D76">
        <w:rPr>
          <w:rFonts w:ascii="Arial" w:hAnsi="Arial" w:cs="Arial"/>
          <w:szCs w:val="22"/>
        </w:rPr>
        <w:t xml:space="preserve"> of the High Court</w:t>
      </w:r>
      <w:r w:rsidR="009A3532" w:rsidRPr="007B0D76">
        <w:rPr>
          <w:rFonts w:ascii="Arial" w:hAnsi="Arial" w:cs="Arial"/>
          <w:szCs w:val="22"/>
        </w:rPr>
        <w:t xml:space="preserve">, where he/she </w:t>
      </w:r>
      <w:r w:rsidR="001E1FA7" w:rsidRPr="007B0D76">
        <w:rPr>
          <w:rFonts w:ascii="Arial" w:hAnsi="Arial" w:cs="Arial"/>
          <w:szCs w:val="22"/>
        </w:rPr>
        <w:t xml:space="preserve">will </w:t>
      </w:r>
      <w:r w:rsidR="009A3532" w:rsidRPr="007B0D76">
        <w:rPr>
          <w:rFonts w:ascii="Arial" w:hAnsi="Arial" w:cs="Arial"/>
          <w:szCs w:val="22"/>
        </w:rPr>
        <w:t xml:space="preserve">be </w:t>
      </w:r>
      <w:r w:rsidR="001E1FA7" w:rsidRPr="007B0D76">
        <w:rPr>
          <w:rFonts w:ascii="Arial" w:hAnsi="Arial" w:cs="Arial"/>
          <w:szCs w:val="22"/>
        </w:rPr>
        <w:t>advise</w:t>
      </w:r>
      <w:r w:rsidR="009A3532" w:rsidRPr="007B0D76">
        <w:rPr>
          <w:rFonts w:ascii="Arial" w:hAnsi="Arial" w:cs="Arial"/>
          <w:szCs w:val="22"/>
        </w:rPr>
        <w:t>d</w:t>
      </w:r>
      <w:r w:rsidR="00AE24F0" w:rsidRPr="007B0D76">
        <w:rPr>
          <w:rFonts w:ascii="Arial" w:hAnsi="Arial" w:cs="Arial"/>
          <w:szCs w:val="22"/>
        </w:rPr>
        <w:t xml:space="preserve"> as to the Judge’s secretary who needs to be approached and/or the court room to be attended.  Counsel on behalf of the applicant must, at once when it becomes known that there is opposition by a respondent appearing in person, communicate that fact to the relevant Judge.</w:t>
      </w:r>
    </w:p>
    <w:p w14:paraId="222A8303" w14:textId="5950C7E7" w:rsidR="00A431FD" w:rsidRDefault="00525807" w:rsidP="00480C75">
      <w:pPr>
        <w:spacing w:after="240" w:line="360" w:lineRule="auto"/>
        <w:ind w:left="851" w:hanging="851"/>
        <w:jc w:val="both"/>
        <w:outlineLvl w:val="0"/>
        <w:rPr>
          <w:rFonts w:ascii="Arial" w:hAnsi="Arial" w:cs="Arial"/>
          <w:sz w:val="24"/>
          <w:szCs w:val="22"/>
        </w:rPr>
      </w:pPr>
      <w:r w:rsidRPr="007B0D76">
        <w:rPr>
          <w:rFonts w:ascii="Arial" w:hAnsi="Arial" w:cs="Arial"/>
          <w:sz w:val="24"/>
          <w:szCs w:val="22"/>
        </w:rPr>
        <w:t>[1</w:t>
      </w:r>
      <w:r w:rsidR="005D5760">
        <w:rPr>
          <w:rFonts w:ascii="Arial" w:hAnsi="Arial" w:cs="Arial"/>
          <w:sz w:val="24"/>
          <w:szCs w:val="22"/>
        </w:rPr>
        <w:t>2</w:t>
      </w:r>
      <w:r w:rsidR="001E1FA7" w:rsidRPr="007B0D76">
        <w:rPr>
          <w:rFonts w:ascii="Arial" w:hAnsi="Arial" w:cs="Arial"/>
          <w:sz w:val="24"/>
          <w:szCs w:val="22"/>
        </w:rPr>
        <w:t>]</w:t>
      </w:r>
      <w:r w:rsidR="001E1FA7" w:rsidRPr="007B0D76">
        <w:rPr>
          <w:rFonts w:ascii="Arial" w:hAnsi="Arial" w:cs="Arial"/>
          <w:sz w:val="24"/>
          <w:szCs w:val="22"/>
        </w:rPr>
        <w:tab/>
      </w:r>
      <w:r w:rsidR="00373734">
        <w:rPr>
          <w:rFonts w:ascii="Arial" w:hAnsi="Arial" w:cs="Arial"/>
          <w:sz w:val="24"/>
          <w:szCs w:val="22"/>
        </w:rPr>
        <w:t xml:space="preserve">Practitioners are reminded of the </w:t>
      </w:r>
      <w:r w:rsidR="007859D6">
        <w:rPr>
          <w:rFonts w:ascii="Arial" w:hAnsi="Arial" w:cs="Arial"/>
          <w:sz w:val="24"/>
          <w:szCs w:val="22"/>
        </w:rPr>
        <w:t xml:space="preserve">normal </w:t>
      </w:r>
      <w:r w:rsidR="00373734">
        <w:rPr>
          <w:rFonts w:ascii="Arial" w:hAnsi="Arial" w:cs="Arial"/>
          <w:sz w:val="24"/>
          <w:szCs w:val="22"/>
        </w:rPr>
        <w:t xml:space="preserve">rules </w:t>
      </w:r>
      <w:r w:rsidR="007859D6">
        <w:rPr>
          <w:rFonts w:ascii="Arial" w:hAnsi="Arial" w:cs="Arial"/>
          <w:sz w:val="24"/>
          <w:szCs w:val="22"/>
        </w:rPr>
        <w:t xml:space="preserve">or practice </w:t>
      </w:r>
      <w:r w:rsidR="00373734">
        <w:rPr>
          <w:rFonts w:ascii="Arial" w:hAnsi="Arial" w:cs="Arial"/>
          <w:sz w:val="24"/>
          <w:szCs w:val="22"/>
        </w:rPr>
        <w:t>pertaining to the bringing of urgent applications</w:t>
      </w:r>
      <w:r w:rsidR="007859D6">
        <w:rPr>
          <w:rFonts w:ascii="Arial" w:hAnsi="Arial" w:cs="Arial"/>
          <w:sz w:val="24"/>
          <w:szCs w:val="22"/>
        </w:rPr>
        <w:t xml:space="preserve"> and are urged to take note of the ‘Memorandum to Practitioners in re:  Procedure in the Pretoria Urgent Motion Court’, attached hereto as “Annexure A” for your convenience.  </w:t>
      </w:r>
    </w:p>
    <w:p w14:paraId="5E31BF45" w14:textId="636F886F" w:rsidR="00A431FD" w:rsidRPr="00A431FD" w:rsidRDefault="005D5760" w:rsidP="00480C75">
      <w:pPr>
        <w:spacing w:after="240" w:line="360" w:lineRule="auto"/>
        <w:ind w:left="851" w:hanging="851"/>
        <w:jc w:val="both"/>
        <w:outlineLvl w:val="0"/>
        <w:rPr>
          <w:rFonts w:ascii="Arial" w:hAnsi="Arial" w:cs="Arial"/>
          <w:color w:val="000000"/>
          <w:sz w:val="24"/>
          <w:szCs w:val="24"/>
          <w:lang w:val="en-ZA" w:eastAsia="en-ZA"/>
        </w:rPr>
      </w:pPr>
      <w:r>
        <w:rPr>
          <w:rFonts w:ascii="Arial" w:hAnsi="Arial" w:cs="Arial"/>
          <w:sz w:val="24"/>
          <w:szCs w:val="22"/>
        </w:rPr>
        <w:t>[13</w:t>
      </w:r>
      <w:r w:rsidR="00A431FD">
        <w:rPr>
          <w:rFonts w:ascii="Arial" w:hAnsi="Arial" w:cs="Arial"/>
          <w:sz w:val="24"/>
          <w:szCs w:val="22"/>
        </w:rPr>
        <w:t>]</w:t>
      </w:r>
      <w:r w:rsidR="00A431FD">
        <w:rPr>
          <w:rFonts w:ascii="Arial" w:hAnsi="Arial" w:cs="Arial"/>
          <w:sz w:val="24"/>
          <w:szCs w:val="22"/>
        </w:rPr>
        <w:tab/>
      </w:r>
      <w:r w:rsidR="00A431FD" w:rsidRPr="00A431FD">
        <w:rPr>
          <w:rFonts w:ascii="Arial" w:hAnsi="Arial" w:cs="Arial"/>
          <w:color w:val="000000"/>
          <w:sz w:val="24"/>
          <w:szCs w:val="24"/>
        </w:rPr>
        <w:t>The normal time for the bringing of an urgent application is at 10:00 on Tuesday of the week.</w:t>
      </w:r>
      <w:r w:rsidR="00A431FD">
        <w:rPr>
          <w:rFonts w:ascii="Arial" w:hAnsi="Arial" w:cs="Arial"/>
          <w:color w:val="000000"/>
          <w:sz w:val="24"/>
          <w:szCs w:val="24"/>
        </w:rPr>
        <w:t xml:space="preserve">  </w:t>
      </w:r>
      <w:r w:rsidR="00A431FD" w:rsidRPr="00A431FD">
        <w:rPr>
          <w:rFonts w:ascii="Arial" w:hAnsi="Arial" w:cs="Arial"/>
          <w:color w:val="000000"/>
          <w:sz w:val="24"/>
          <w:szCs w:val="24"/>
        </w:rPr>
        <w:t xml:space="preserve">If the application cannot be brought at 10:00 on the Tuesday, it may be brought at any time during the court day. However, the applicant, in the founding affidavit, must set out facts which justify the bringing of the application at a time other than 10:00 on the Tuesday.  This requirement is </w:t>
      </w:r>
      <w:r w:rsidR="00A431FD" w:rsidRPr="004D0EC9">
        <w:rPr>
          <w:rFonts w:ascii="Arial" w:hAnsi="Arial" w:cs="Arial"/>
          <w:color w:val="000000"/>
          <w:sz w:val="24"/>
          <w:szCs w:val="24"/>
          <w:lang w:val="en-ZA" w:eastAsia="en-ZA"/>
        </w:rPr>
        <w:t>in addition to the applicant’s obligation to set out explicitly the circumstances which render the matter urgent. In this regard it is emphasised that while an application may be urgent, it may not be sufficiently urgent to be heard at the time selected by the applicant.</w:t>
      </w:r>
      <w:r w:rsidR="00A431FD">
        <w:rPr>
          <w:rFonts w:ascii="Arial" w:hAnsi="Arial" w:cs="Arial"/>
          <w:color w:val="000000"/>
          <w:sz w:val="24"/>
          <w:szCs w:val="24"/>
          <w:lang w:val="en-ZA" w:eastAsia="en-ZA"/>
        </w:rPr>
        <w:t xml:space="preserve">  </w:t>
      </w:r>
    </w:p>
    <w:p w14:paraId="2952B925" w14:textId="779D02F9" w:rsidR="00A431FD" w:rsidRPr="004D0EC9" w:rsidRDefault="005D5760" w:rsidP="00A431FD">
      <w:pPr>
        <w:spacing w:line="360" w:lineRule="auto"/>
        <w:ind w:left="851" w:hanging="851"/>
        <w:jc w:val="both"/>
        <w:rPr>
          <w:rFonts w:ascii="Arial" w:hAnsi="Arial" w:cs="Arial"/>
          <w:color w:val="000000"/>
          <w:sz w:val="24"/>
          <w:szCs w:val="24"/>
          <w:lang w:val="en-ZA" w:eastAsia="en-ZA"/>
        </w:rPr>
      </w:pPr>
      <w:bookmarkStart w:id="1" w:name="0-0-0-70501"/>
      <w:bookmarkStart w:id="2" w:name="0-0-0-70511"/>
      <w:bookmarkEnd w:id="1"/>
      <w:bookmarkEnd w:id="2"/>
      <w:r>
        <w:rPr>
          <w:rFonts w:ascii="Arial" w:hAnsi="Arial" w:cs="Arial"/>
          <w:color w:val="000000"/>
          <w:sz w:val="24"/>
          <w:szCs w:val="24"/>
          <w:lang w:val="en-ZA" w:eastAsia="en-ZA"/>
        </w:rPr>
        <w:t>[14</w:t>
      </w:r>
      <w:r w:rsidR="00A431FD">
        <w:rPr>
          <w:rFonts w:ascii="Arial" w:hAnsi="Arial" w:cs="Arial"/>
          <w:color w:val="000000"/>
          <w:sz w:val="24"/>
          <w:szCs w:val="24"/>
          <w:lang w:val="en-ZA" w:eastAsia="en-ZA"/>
        </w:rPr>
        <w:t>]</w:t>
      </w:r>
      <w:r w:rsidR="00A431FD">
        <w:rPr>
          <w:rFonts w:ascii="Arial" w:hAnsi="Arial" w:cs="Arial"/>
          <w:color w:val="000000"/>
          <w:sz w:val="24"/>
          <w:szCs w:val="24"/>
          <w:lang w:val="en-ZA" w:eastAsia="en-ZA"/>
        </w:rPr>
        <w:tab/>
      </w:r>
      <w:r w:rsidR="00A431FD" w:rsidRPr="004D0EC9">
        <w:rPr>
          <w:rFonts w:ascii="Arial" w:hAnsi="Arial" w:cs="Arial"/>
          <w:color w:val="000000"/>
          <w:sz w:val="24"/>
          <w:szCs w:val="24"/>
          <w:lang w:val="en-ZA" w:eastAsia="en-ZA"/>
        </w:rPr>
        <w:t>Deviation from the time periods prescribed by the Rules of Court must be strictly commensurate with the urgency of the matter as set out in the founding papers.</w:t>
      </w:r>
      <w:bookmarkStart w:id="3" w:name="0-0-0-70517"/>
      <w:bookmarkEnd w:id="3"/>
      <w:r w:rsidR="00A431FD" w:rsidRPr="00A431FD">
        <w:rPr>
          <w:rFonts w:ascii="Arial" w:hAnsi="Arial" w:cs="Arial"/>
          <w:color w:val="000000"/>
          <w:sz w:val="24"/>
          <w:szCs w:val="24"/>
          <w:lang w:val="en-ZA" w:eastAsia="en-ZA"/>
        </w:rPr>
        <w:t xml:space="preserve">  </w:t>
      </w:r>
      <w:r w:rsidR="00A431FD" w:rsidRPr="004D0EC9">
        <w:rPr>
          <w:rFonts w:ascii="Arial" w:hAnsi="Arial" w:cs="Arial"/>
          <w:color w:val="000000"/>
          <w:sz w:val="24"/>
          <w:szCs w:val="24"/>
          <w:lang w:val="en-ZA" w:eastAsia="en-ZA"/>
        </w:rPr>
        <w:t>If the facts and circumstances set out in the applicant’s affidavits do not:</w:t>
      </w:r>
    </w:p>
    <w:p w14:paraId="659578C9" w14:textId="45C335F0" w:rsidR="00A431FD" w:rsidRPr="004D0EC9" w:rsidRDefault="00A431FD" w:rsidP="00A431FD">
      <w:pPr>
        <w:spacing w:line="360" w:lineRule="auto"/>
        <w:ind w:left="1701" w:hanging="851"/>
        <w:jc w:val="both"/>
        <w:rPr>
          <w:rFonts w:ascii="Arial" w:hAnsi="Arial" w:cs="Arial"/>
          <w:color w:val="000000"/>
          <w:sz w:val="24"/>
          <w:szCs w:val="24"/>
          <w:lang w:val="en-ZA" w:eastAsia="en-ZA"/>
        </w:rPr>
      </w:pPr>
      <w:r>
        <w:rPr>
          <w:rFonts w:ascii="Arial" w:hAnsi="Arial" w:cs="Arial"/>
          <w:color w:val="000000"/>
          <w:sz w:val="24"/>
          <w:szCs w:val="24"/>
          <w:lang w:val="en-ZA" w:eastAsia="en-ZA"/>
        </w:rPr>
        <w:t>[1</w:t>
      </w:r>
      <w:r w:rsidR="005D5760">
        <w:rPr>
          <w:rFonts w:ascii="Arial" w:hAnsi="Arial" w:cs="Arial"/>
          <w:color w:val="000000"/>
          <w:sz w:val="24"/>
          <w:szCs w:val="24"/>
          <w:lang w:val="en-ZA" w:eastAsia="en-ZA"/>
        </w:rPr>
        <w:t>4</w:t>
      </w:r>
      <w:r>
        <w:rPr>
          <w:rFonts w:ascii="Arial" w:hAnsi="Arial" w:cs="Arial"/>
          <w:color w:val="000000"/>
          <w:sz w:val="24"/>
          <w:szCs w:val="24"/>
          <w:lang w:val="en-ZA" w:eastAsia="en-ZA"/>
        </w:rPr>
        <w:t>.1]</w:t>
      </w:r>
      <w:r>
        <w:rPr>
          <w:rFonts w:ascii="Arial" w:hAnsi="Arial" w:cs="Arial"/>
          <w:color w:val="000000"/>
          <w:sz w:val="24"/>
          <w:szCs w:val="24"/>
          <w:lang w:val="en-ZA" w:eastAsia="en-ZA"/>
        </w:rPr>
        <w:tab/>
      </w:r>
      <w:bookmarkStart w:id="4" w:name="0-0-0-70519"/>
      <w:bookmarkEnd w:id="4"/>
      <w:r w:rsidRPr="004D0EC9">
        <w:rPr>
          <w:rFonts w:ascii="Arial" w:hAnsi="Arial" w:cs="Arial"/>
          <w:color w:val="000000"/>
          <w:sz w:val="24"/>
          <w:szCs w:val="24"/>
          <w:lang w:val="en-ZA" w:eastAsia="en-ZA"/>
        </w:rPr>
        <w:t>constitute sufficient urgency for the application to be brought as an urgent application and/or</w:t>
      </w:r>
    </w:p>
    <w:p w14:paraId="3247A7A3" w14:textId="2C2C7196" w:rsidR="00A431FD" w:rsidRPr="004D0EC9" w:rsidRDefault="00A431FD" w:rsidP="00A431FD">
      <w:pPr>
        <w:spacing w:line="360" w:lineRule="auto"/>
        <w:ind w:left="1701" w:hanging="851"/>
        <w:jc w:val="both"/>
        <w:rPr>
          <w:rFonts w:ascii="Arial" w:hAnsi="Arial" w:cs="Arial"/>
          <w:color w:val="000000"/>
          <w:sz w:val="24"/>
          <w:szCs w:val="24"/>
          <w:lang w:val="en-ZA" w:eastAsia="en-ZA"/>
        </w:rPr>
      </w:pPr>
      <w:r>
        <w:rPr>
          <w:rFonts w:ascii="Arial" w:hAnsi="Arial" w:cs="Arial"/>
          <w:color w:val="000000"/>
          <w:sz w:val="24"/>
          <w:szCs w:val="24"/>
          <w:lang w:val="en-ZA" w:eastAsia="en-ZA"/>
        </w:rPr>
        <w:t>[1</w:t>
      </w:r>
      <w:r w:rsidR="005D5760">
        <w:rPr>
          <w:rFonts w:ascii="Arial" w:hAnsi="Arial" w:cs="Arial"/>
          <w:color w:val="000000"/>
          <w:sz w:val="24"/>
          <w:szCs w:val="24"/>
          <w:lang w:val="en-ZA" w:eastAsia="en-ZA"/>
        </w:rPr>
        <w:t>4</w:t>
      </w:r>
      <w:r>
        <w:rPr>
          <w:rFonts w:ascii="Arial" w:hAnsi="Arial" w:cs="Arial"/>
          <w:color w:val="000000"/>
          <w:sz w:val="24"/>
          <w:szCs w:val="24"/>
          <w:lang w:val="en-ZA" w:eastAsia="en-ZA"/>
        </w:rPr>
        <w:t>.2]</w:t>
      </w:r>
      <w:r>
        <w:rPr>
          <w:rFonts w:ascii="Arial" w:hAnsi="Arial" w:cs="Arial"/>
          <w:color w:val="000000"/>
          <w:sz w:val="24"/>
          <w:szCs w:val="24"/>
          <w:lang w:val="en-ZA" w:eastAsia="en-ZA"/>
        </w:rPr>
        <w:tab/>
      </w:r>
      <w:bookmarkStart w:id="5" w:name="0-0-0-70521"/>
      <w:bookmarkEnd w:id="5"/>
      <w:r w:rsidRPr="004D0EC9">
        <w:rPr>
          <w:rFonts w:ascii="Arial" w:hAnsi="Arial" w:cs="Arial"/>
          <w:color w:val="000000"/>
          <w:sz w:val="24"/>
          <w:szCs w:val="24"/>
          <w:lang w:val="en-ZA" w:eastAsia="en-ZA"/>
        </w:rPr>
        <w:t>justify the abrogation or curtailment of the time periods referred to in rule 6(5) and/or</w:t>
      </w:r>
    </w:p>
    <w:p w14:paraId="01F6F248" w14:textId="30867AE1" w:rsidR="00A431FD" w:rsidRPr="004D0EC9" w:rsidRDefault="005D5760" w:rsidP="00480C75">
      <w:pPr>
        <w:spacing w:after="240" w:line="360" w:lineRule="auto"/>
        <w:ind w:left="1701" w:hanging="851"/>
        <w:jc w:val="both"/>
        <w:rPr>
          <w:rFonts w:ascii="Arial" w:hAnsi="Arial" w:cs="Arial"/>
          <w:color w:val="000000"/>
          <w:sz w:val="24"/>
          <w:szCs w:val="24"/>
          <w:lang w:val="en-ZA" w:eastAsia="en-ZA"/>
        </w:rPr>
      </w:pPr>
      <w:r>
        <w:rPr>
          <w:rFonts w:ascii="Arial" w:hAnsi="Arial" w:cs="Arial"/>
          <w:color w:val="000000"/>
          <w:sz w:val="24"/>
          <w:szCs w:val="24"/>
          <w:lang w:val="en-ZA" w:eastAsia="en-ZA"/>
        </w:rPr>
        <w:t>[14</w:t>
      </w:r>
      <w:r w:rsidR="00A431FD">
        <w:rPr>
          <w:rFonts w:ascii="Arial" w:hAnsi="Arial" w:cs="Arial"/>
          <w:color w:val="000000"/>
          <w:sz w:val="24"/>
          <w:szCs w:val="24"/>
          <w:lang w:val="en-ZA" w:eastAsia="en-ZA"/>
        </w:rPr>
        <w:t>.3]</w:t>
      </w:r>
      <w:r w:rsidR="00A431FD">
        <w:rPr>
          <w:rFonts w:ascii="Arial" w:hAnsi="Arial" w:cs="Arial"/>
          <w:color w:val="000000"/>
          <w:sz w:val="24"/>
          <w:szCs w:val="24"/>
          <w:lang w:val="en-ZA" w:eastAsia="en-ZA"/>
        </w:rPr>
        <w:tab/>
      </w:r>
      <w:bookmarkStart w:id="6" w:name="0-0-0-70523"/>
      <w:bookmarkEnd w:id="6"/>
      <w:r w:rsidR="00A431FD" w:rsidRPr="004D0EC9">
        <w:rPr>
          <w:rFonts w:ascii="Arial" w:hAnsi="Arial" w:cs="Arial"/>
          <w:color w:val="000000"/>
          <w:sz w:val="24"/>
          <w:szCs w:val="24"/>
          <w:lang w:val="en-ZA" w:eastAsia="en-ZA"/>
        </w:rPr>
        <w:t>justify the failure to serve the application as required in rule 4, the court will decline to grant an order for the enrolment of the application as an urgent application and/or for the dispensing of the forms and services provided for in the rule. Save for a possible adverse cost order against the applicant the court will make no order on the application.</w:t>
      </w:r>
    </w:p>
    <w:p w14:paraId="13DA1F22" w14:textId="4FD2B352" w:rsidR="00A431FD" w:rsidRDefault="005D5760" w:rsidP="00A431FD">
      <w:pPr>
        <w:spacing w:line="360" w:lineRule="auto"/>
        <w:ind w:left="851" w:hanging="851"/>
        <w:jc w:val="both"/>
        <w:rPr>
          <w:rFonts w:ascii="Arial" w:hAnsi="Arial" w:cs="Arial"/>
          <w:sz w:val="24"/>
          <w:szCs w:val="22"/>
        </w:rPr>
      </w:pPr>
      <w:r>
        <w:rPr>
          <w:rFonts w:ascii="Arial" w:hAnsi="Arial" w:cs="Arial"/>
          <w:sz w:val="24"/>
          <w:szCs w:val="22"/>
        </w:rPr>
        <w:t>[15</w:t>
      </w:r>
      <w:r w:rsidR="00A431FD" w:rsidRPr="007B0D76">
        <w:rPr>
          <w:rFonts w:ascii="Arial" w:hAnsi="Arial" w:cs="Arial"/>
          <w:sz w:val="24"/>
          <w:szCs w:val="22"/>
        </w:rPr>
        <w:t>]</w:t>
      </w:r>
      <w:r w:rsidR="00A431FD" w:rsidRPr="007B0D76">
        <w:rPr>
          <w:rFonts w:ascii="Arial" w:hAnsi="Arial" w:cs="Arial"/>
          <w:sz w:val="24"/>
          <w:szCs w:val="22"/>
        </w:rPr>
        <w:tab/>
        <w:t xml:space="preserve">The enrollment of an allegedly urgent matter found not to warrant a hearing on this roll may, at the discretion of the Judge seized with the matter, result in punitive costs being awarded.  </w:t>
      </w:r>
    </w:p>
    <w:p w14:paraId="69E6F914" w14:textId="5CED557C" w:rsidR="00A431FD" w:rsidRPr="007B0D76" w:rsidRDefault="005D5760" w:rsidP="00480C75">
      <w:pPr>
        <w:spacing w:after="240" w:line="360" w:lineRule="auto"/>
        <w:ind w:left="851" w:hanging="851"/>
        <w:jc w:val="both"/>
        <w:rPr>
          <w:rFonts w:ascii="Arial" w:hAnsi="Arial" w:cs="Arial"/>
          <w:sz w:val="24"/>
          <w:szCs w:val="22"/>
        </w:rPr>
      </w:pPr>
      <w:r>
        <w:rPr>
          <w:rFonts w:ascii="Arial" w:hAnsi="Arial" w:cs="Arial"/>
          <w:sz w:val="24"/>
          <w:szCs w:val="22"/>
        </w:rPr>
        <w:lastRenderedPageBreak/>
        <w:t>[16</w:t>
      </w:r>
      <w:r w:rsidR="00A431FD">
        <w:rPr>
          <w:rFonts w:ascii="Arial" w:hAnsi="Arial" w:cs="Arial"/>
          <w:sz w:val="24"/>
          <w:szCs w:val="22"/>
        </w:rPr>
        <w:t>]</w:t>
      </w:r>
      <w:r w:rsidR="00A431FD">
        <w:rPr>
          <w:rFonts w:ascii="Arial" w:hAnsi="Arial" w:cs="Arial"/>
          <w:sz w:val="24"/>
          <w:szCs w:val="22"/>
        </w:rPr>
        <w:tab/>
      </w:r>
      <w:r w:rsidR="00A431FD" w:rsidRPr="007B0D76">
        <w:rPr>
          <w:rFonts w:ascii="Arial" w:hAnsi="Arial" w:cs="Arial"/>
          <w:sz w:val="24"/>
          <w:szCs w:val="22"/>
        </w:rPr>
        <w:t>Service of process in all urgent applications shall comply with the Rules of Court.  Where an agreement was reached by the representatives of all parties to vary the requirements of the rules to facilitate a wholly electronic exchange of papers</w:t>
      </w:r>
      <w:r w:rsidR="00BD13F6">
        <w:rPr>
          <w:rFonts w:ascii="Arial" w:hAnsi="Arial" w:cs="Arial"/>
          <w:sz w:val="24"/>
          <w:szCs w:val="22"/>
        </w:rPr>
        <w:t xml:space="preserve"> this must be specifically stated</w:t>
      </w:r>
      <w:r w:rsidR="00A431FD" w:rsidRPr="007B0D76">
        <w:rPr>
          <w:rFonts w:ascii="Arial" w:hAnsi="Arial" w:cs="Arial"/>
          <w:sz w:val="24"/>
          <w:szCs w:val="22"/>
        </w:rPr>
        <w:t xml:space="preserve">. </w:t>
      </w:r>
    </w:p>
    <w:p w14:paraId="1489B3DD" w14:textId="3E659BDE" w:rsidR="007B0D76" w:rsidRPr="007B0D76" w:rsidRDefault="00525807" w:rsidP="00A431FD">
      <w:pPr>
        <w:spacing w:line="360" w:lineRule="auto"/>
        <w:ind w:left="851" w:hanging="851"/>
        <w:jc w:val="both"/>
        <w:rPr>
          <w:rFonts w:ascii="Arial" w:hAnsi="Arial" w:cs="Arial"/>
          <w:sz w:val="24"/>
          <w:szCs w:val="22"/>
        </w:rPr>
      </w:pPr>
      <w:r w:rsidRPr="007B0D76">
        <w:rPr>
          <w:rFonts w:ascii="Arial" w:hAnsi="Arial" w:cs="Arial"/>
          <w:sz w:val="24"/>
          <w:szCs w:val="22"/>
        </w:rPr>
        <w:t>[1</w:t>
      </w:r>
      <w:r w:rsidR="005D5760">
        <w:rPr>
          <w:rFonts w:ascii="Arial" w:hAnsi="Arial" w:cs="Arial"/>
          <w:sz w:val="24"/>
          <w:szCs w:val="22"/>
        </w:rPr>
        <w:t>7</w:t>
      </w:r>
      <w:r w:rsidR="001E1FA7" w:rsidRPr="007B0D76">
        <w:rPr>
          <w:rFonts w:ascii="Arial" w:hAnsi="Arial" w:cs="Arial"/>
          <w:sz w:val="24"/>
          <w:szCs w:val="22"/>
        </w:rPr>
        <w:t>]</w:t>
      </w:r>
      <w:r w:rsidR="005D5760">
        <w:rPr>
          <w:rFonts w:ascii="Arial" w:hAnsi="Arial" w:cs="Arial"/>
          <w:sz w:val="24"/>
          <w:szCs w:val="22"/>
        </w:rPr>
        <w:tab/>
        <w:t xml:space="preserve">In light of the </w:t>
      </w:r>
      <w:r w:rsidR="00F66472">
        <w:rPr>
          <w:rFonts w:ascii="Arial" w:hAnsi="Arial" w:cs="Arial"/>
          <w:sz w:val="24"/>
          <w:szCs w:val="22"/>
        </w:rPr>
        <w:t>COVID-19</w:t>
      </w:r>
      <w:r w:rsidR="005D5760">
        <w:rPr>
          <w:rFonts w:ascii="Arial" w:hAnsi="Arial" w:cs="Arial"/>
          <w:sz w:val="24"/>
          <w:szCs w:val="22"/>
        </w:rPr>
        <w:t xml:space="preserve"> pandemic and the regulations implemented in respect thereof, </w:t>
      </w:r>
      <w:r w:rsidR="005D5760" w:rsidRPr="007B0D76">
        <w:rPr>
          <w:rFonts w:ascii="Arial" w:hAnsi="Arial" w:cs="Arial"/>
          <w:sz w:val="24"/>
          <w:szCs w:val="22"/>
        </w:rPr>
        <w:t>only the necessary legal representatives and applicants/respondents appearing in person will be allowed to attend court proceedings</w:t>
      </w:r>
      <w:r w:rsidR="005D5760">
        <w:rPr>
          <w:rFonts w:ascii="Arial" w:hAnsi="Arial" w:cs="Arial"/>
          <w:sz w:val="24"/>
          <w:szCs w:val="22"/>
        </w:rPr>
        <w:t>.  A</w:t>
      </w:r>
      <w:r w:rsidR="005E741A">
        <w:rPr>
          <w:rFonts w:ascii="Arial" w:hAnsi="Arial" w:cs="Arial"/>
          <w:sz w:val="24"/>
          <w:szCs w:val="22"/>
        </w:rPr>
        <w:t xml:space="preserve">nyone </w:t>
      </w:r>
      <w:r w:rsidR="00E2120D" w:rsidRPr="007B0D76">
        <w:rPr>
          <w:rFonts w:ascii="Arial" w:hAnsi="Arial" w:cs="Arial"/>
          <w:sz w:val="24"/>
          <w:szCs w:val="22"/>
        </w:rPr>
        <w:t>seeking access into the court building must submit to compulsory screening, must wear a face mask, and must adhere to appli</w:t>
      </w:r>
      <w:r w:rsidR="005D5760">
        <w:rPr>
          <w:rFonts w:ascii="Arial" w:hAnsi="Arial" w:cs="Arial"/>
          <w:sz w:val="24"/>
          <w:szCs w:val="22"/>
        </w:rPr>
        <w:t xml:space="preserve">cable social distancing rules.  </w:t>
      </w:r>
    </w:p>
    <w:p w14:paraId="46CFADA7" w14:textId="77777777" w:rsidR="00A431FD" w:rsidRDefault="00A431FD" w:rsidP="00A431FD">
      <w:pPr>
        <w:spacing w:line="360" w:lineRule="auto"/>
        <w:ind w:left="567" w:hanging="567"/>
        <w:jc w:val="both"/>
        <w:rPr>
          <w:rFonts w:ascii="Arial" w:hAnsi="Arial" w:cs="Arial"/>
          <w:sz w:val="24"/>
          <w:szCs w:val="22"/>
        </w:rPr>
      </w:pPr>
    </w:p>
    <w:p w14:paraId="52DAAE7F" w14:textId="1F758976" w:rsidR="00F534E4" w:rsidRPr="007B0D76" w:rsidRDefault="00A431FD" w:rsidP="00A431FD">
      <w:pPr>
        <w:spacing w:line="360" w:lineRule="auto"/>
        <w:ind w:left="567" w:hanging="567"/>
        <w:jc w:val="both"/>
        <w:rPr>
          <w:rFonts w:ascii="Arial" w:hAnsi="Arial" w:cs="Arial"/>
          <w:sz w:val="24"/>
          <w:szCs w:val="22"/>
        </w:rPr>
      </w:pPr>
      <w:r>
        <w:rPr>
          <w:rFonts w:ascii="Arial" w:hAnsi="Arial" w:cs="Arial"/>
          <w:sz w:val="24"/>
          <w:szCs w:val="22"/>
        </w:rPr>
        <w:t>Sincerely</w:t>
      </w:r>
      <w:r w:rsidR="004F7FB1" w:rsidRPr="007B0D76">
        <w:rPr>
          <w:rFonts w:ascii="Arial" w:hAnsi="Arial" w:cs="Arial"/>
          <w:sz w:val="24"/>
          <w:szCs w:val="22"/>
        </w:rPr>
        <w:t xml:space="preserve">  </w:t>
      </w:r>
      <w:r w:rsidR="004F7FB1" w:rsidRPr="007B0D76">
        <w:rPr>
          <w:rFonts w:ascii="Arial" w:hAnsi="Arial" w:cs="Arial"/>
          <w:sz w:val="24"/>
          <w:szCs w:val="22"/>
        </w:rPr>
        <w:tab/>
      </w:r>
      <w:r w:rsidR="004F7FB1" w:rsidRPr="007B0D76">
        <w:rPr>
          <w:rFonts w:ascii="Arial" w:hAnsi="Arial" w:cs="Arial"/>
          <w:sz w:val="24"/>
          <w:szCs w:val="22"/>
        </w:rPr>
        <w:tab/>
      </w:r>
    </w:p>
    <w:p w14:paraId="14A89063" w14:textId="77777777" w:rsidR="00A431FD" w:rsidRDefault="00A431FD" w:rsidP="00A431FD">
      <w:pPr>
        <w:spacing w:line="360" w:lineRule="auto"/>
        <w:ind w:left="567" w:hanging="567"/>
        <w:jc w:val="both"/>
        <w:outlineLvl w:val="0"/>
        <w:rPr>
          <w:rFonts w:ascii="Arial" w:hAnsi="Arial" w:cs="Arial"/>
          <w:b/>
          <w:sz w:val="24"/>
          <w:szCs w:val="22"/>
        </w:rPr>
      </w:pPr>
    </w:p>
    <w:p w14:paraId="0504D019" w14:textId="2845B11E" w:rsidR="004F7FB1" w:rsidRPr="007B0D76" w:rsidRDefault="00F534E4" w:rsidP="00A431FD">
      <w:pPr>
        <w:spacing w:line="360" w:lineRule="auto"/>
        <w:ind w:left="567" w:hanging="567"/>
        <w:jc w:val="both"/>
        <w:outlineLvl w:val="0"/>
        <w:rPr>
          <w:rFonts w:ascii="Arial" w:hAnsi="Arial" w:cs="Arial"/>
          <w:b/>
          <w:sz w:val="24"/>
          <w:szCs w:val="22"/>
        </w:rPr>
      </w:pPr>
      <w:r w:rsidRPr="007B0D76">
        <w:rPr>
          <w:rFonts w:ascii="Arial" w:hAnsi="Arial" w:cs="Arial"/>
          <w:b/>
          <w:sz w:val="24"/>
          <w:szCs w:val="22"/>
        </w:rPr>
        <w:t xml:space="preserve">Ms Zonika Jansen </w:t>
      </w:r>
      <w:r w:rsidR="004F7FB1" w:rsidRPr="007B0D76">
        <w:rPr>
          <w:rFonts w:ascii="Arial" w:hAnsi="Arial" w:cs="Arial"/>
          <w:b/>
          <w:sz w:val="24"/>
          <w:szCs w:val="22"/>
        </w:rPr>
        <w:t xml:space="preserve"> </w:t>
      </w:r>
      <w:r w:rsidR="004F7FB1" w:rsidRPr="007B0D76">
        <w:rPr>
          <w:rFonts w:ascii="Arial" w:hAnsi="Arial" w:cs="Arial"/>
          <w:b/>
          <w:sz w:val="24"/>
          <w:szCs w:val="22"/>
        </w:rPr>
        <w:tab/>
      </w:r>
      <w:r w:rsidR="004F7FB1" w:rsidRPr="007B0D76">
        <w:rPr>
          <w:rFonts w:ascii="Arial" w:hAnsi="Arial" w:cs="Arial"/>
          <w:b/>
          <w:sz w:val="24"/>
          <w:szCs w:val="22"/>
        </w:rPr>
        <w:tab/>
      </w:r>
      <w:r w:rsidR="004F7FB1" w:rsidRPr="007B0D76">
        <w:rPr>
          <w:rFonts w:ascii="Arial" w:hAnsi="Arial" w:cs="Arial"/>
          <w:b/>
          <w:sz w:val="24"/>
          <w:szCs w:val="22"/>
        </w:rPr>
        <w:tab/>
      </w:r>
      <w:r w:rsidR="00CB4252" w:rsidRPr="007B0D76">
        <w:rPr>
          <w:rFonts w:ascii="Arial" w:hAnsi="Arial" w:cs="Arial"/>
          <w:b/>
          <w:sz w:val="24"/>
          <w:szCs w:val="22"/>
        </w:rPr>
        <w:tab/>
      </w:r>
      <w:r w:rsidR="004F7FB1" w:rsidRPr="007B0D76">
        <w:rPr>
          <w:rFonts w:ascii="Arial" w:hAnsi="Arial" w:cs="Arial"/>
          <w:b/>
          <w:sz w:val="24"/>
          <w:szCs w:val="22"/>
        </w:rPr>
        <w:t xml:space="preserve"> </w:t>
      </w:r>
      <w:r w:rsidR="004F7FB1" w:rsidRPr="007B0D76">
        <w:rPr>
          <w:rFonts w:ascii="Arial" w:hAnsi="Arial" w:cs="Arial"/>
          <w:b/>
          <w:sz w:val="24"/>
          <w:szCs w:val="22"/>
        </w:rPr>
        <w:tab/>
      </w:r>
      <w:r w:rsidR="004F7FB1" w:rsidRPr="007B0D76">
        <w:rPr>
          <w:rFonts w:ascii="Arial" w:hAnsi="Arial" w:cs="Arial"/>
          <w:b/>
          <w:sz w:val="24"/>
          <w:szCs w:val="22"/>
        </w:rPr>
        <w:tab/>
      </w:r>
      <w:r w:rsidR="004F7FB1" w:rsidRPr="007B0D76">
        <w:rPr>
          <w:rFonts w:ascii="Arial" w:hAnsi="Arial" w:cs="Arial"/>
          <w:b/>
          <w:sz w:val="24"/>
          <w:szCs w:val="22"/>
        </w:rPr>
        <w:tab/>
      </w:r>
    </w:p>
    <w:p w14:paraId="24AFFDC4" w14:textId="0DE8DD45" w:rsidR="004F7FB1" w:rsidRPr="007B0D76" w:rsidRDefault="00F534E4" w:rsidP="00A431FD">
      <w:pPr>
        <w:spacing w:line="360" w:lineRule="auto"/>
        <w:ind w:left="567" w:hanging="567"/>
        <w:jc w:val="both"/>
        <w:outlineLvl w:val="0"/>
        <w:rPr>
          <w:rFonts w:ascii="Arial" w:hAnsi="Arial" w:cs="Arial"/>
          <w:sz w:val="24"/>
          <w:szCs w:val="22"/>
        </w:rPr>
      </w:pPr>
      <w:r w:rsidRPr="007B0D76">
        <w:rPr>
          <w:rFonts w:ascii="Arial" w:hAnsi="Arial" w:cs="Arial"/>
          <w:sz w:val="24"/>
          <w:szCs w:val="22"/>
        </w:rPr>
        <w:t xml:space="preserve">Secretary to the Honourable </w:t>
      </w:r>
      <w:r w:rsidR="0060764C" w:rsidRPr="007B0D76">
        <w:rPr>
          <w:rFonts w:ascii="Arial" w:hAnsi="Arial" w:cs="Arial"/>
          <w:sz w:val="24"/>
          <w:szCs w:val="22"/>
        </w:rPr>
        <w:t>Judge De Vos</w:t>
      </w:r>
      <w:r w:rsidR="004F7FB1" w:rsidRPr="007B0D76">
        <w:rPr>
          <w:rFonts w:ascii="Arial" w:hAnsi="Arial" w:cs="Arial"/>
          <w:sz w:val="24"/>
          <w:szCs w:val="22"/>
        </w:rPr>
        <w:tab/>
      </w:r>
      <w:r w:rsidR="004F7FB1" w:rsidRPr="007B0D76">
        <w:rPr>
          <w:rFonts w:ascii="Arial" w:hAnsi="Arial" w:cs="Arial"/>
          <w:sz w:val="24"/>
          <w:szCs w:val="22"/>
        </w:rPr>
        <w:tab/>
      </w:r>
      <w:r w:rsidR="004F7FB1" w:rsidRPr="007B0D76">
        <w:rPr>
          <w:rFonts w:ascii="Arial" w:hAnsi="Arial" w:cs="Arial"/>
          <w:sz w:val="24"/>
          <w:szCs w:val="22"/>
        </w:rPr>
        <w:tab/>
      </w:r>
      <w:r w:rsidR="004F7FB1" w:rsidRPr="007B0D76">
        <w:rPr>
          <w:rFonts w:ascii="Arial" w:hAnsi="Arial" w:cs="Arial"/>
          <w:sz w:val="24"/>
          <w:szCs w:val="22"/>
        </w:rPr>
        <w:tab/>
      </w:r>
      <w:r w:rsidR="004F7FB1" w:rsidRPr="007B0D76">
        <w:rPr>
          <w:rFonts w:ascii="Arial" w:hAnsi="Arial" w:cs="Arial"/>
          <w:sz w:val="24"/>
          <w:szCs w:val="22"/>
        </w:rPr>
        <w:tab/>
      </w:r>
      <w:r w:rsidR="00CB4252" w:rsidRPr="007B0D76">
        <w:rPr>
          <w:rFonts w:ascii="Arial" w:hAnsi="Arial" w:cs="Arial"/>
          <w:sz w:val="24"/>
          <w:szCs w:val="22"/>
        </w:rPr>
        <w:tab/>
      </w:r>
      <w:r w:rsidR="004F7FB1" w:rsidRPr="007B0D76">
        <w:rPr>
          <w:rFonts w:ascii="Arial" w:hAnsi="Arial" w:cs="Arial"/>
          <w:sz w:val="24"/>
          <w:szCs w:val="22"/>
        </w:rPr>
        <w:t xml:space="preserve"> </w:t>
      </w:r>
      <w:r w:rsidR="004F7FB1" w:rsidRPr="007B0D76">
        <w:rPr>
          <w:rFonts w:ascii="Arial" w:hAnsi="Arial" w:cs="Arial"/>
          <w:sz w:val="24"/>
          <w:szCs w:val="22"/>
        </w:rPr>
        <w:tab/>
      </w:r>
      <w:r w:rsidR="004F7FB1" w:rsidRPr="007B0D76">
        <w:rPr>
          <w:rFonts w:ascii="Arial" w:hAnsi="Arial" w:cs="Arial"/>
          <w:sz w:val="24"/>
          <w:szCs w:val="22"/>
        </w:rPr>
        <w:tab/>
      </w:r>
    </w:p>
    <w:p w14:paraId="0EA701E7" w14:textId="77777777" w:rsidR="004F7FB1" w:rsidRPr="007B0D76" w:rsidRDefault="004F7FB1" w:rsidP="00A431FD">
      <w:pPr>
        <w:spacing w:line="360" w:lineRule="auto"/>
        <w:ind w:left="567" w:hanging="567"/>
        <w:jc w:val="both"/>
        <w:outlineLvl w:val="0"/>
        <w:rPr>
          <w:rFonts w:ascii="Arial" w:hAnsi="Arial" w:cs="Arial"/>
          <w:sz w:val="24"/>
          <w:szCs w:val="22"/>
        </w:rPr>
      </w:pPr>
      <w:r w:rsidRPr="007B0D76">
        <w:rPr>
          <w:rFonts w:ascii="Arial" w:hAnsi="Arial" w:cs="Arial"/>
          <w:sz w:val="24"/>
          <w:szCs w:val="22"/>
        </w:rPr>
        <w:t>High Court of South Africa</w:t>
      </w:r>
      <w:r w:rsidRPr="007B0D76">
        <w:rPr>
          <w:rFonts w:ascii="Arial" w:hAnsi="Arial" w:cs="Arial"/>
          <w:sz w:val="24"/>
          <w:szCs w:val="22"/>
        </w:rPr>
        <w:tab/>
      </w:r>
      <w:r w:rsidRPr="007B0D76">
        <w:rPr>
          <w:rFonts w:ascii="Arial" w:hAnsi="Arial" w:cs="Arial"/>
          <w:sz w:val="24"/>
          <w:szCs w:val="22"/>
        </w:rPr>
        <w:tab/>
      </w:r>
      <w:r w:rsidRPr="007B0D76">
        <w:rPr>
          <w:rFonts w:ascii="Arial" w:hAnsi="Arial" w:cs="Arial"/>
          <w:sz w:val="24"/>
          <w:szCs w:val="22"/>
        </w:rPr>
        <w:tab/>
      </w:r>
      <w:r w:rsidRPr="007B0D76">
        <w:rPr>
          <w:rFonts w:ascii="Arial" w:hAnsi="Arial" w:cs="Arial"/>
          <w:sz w:val="24"/>
          <w:szCs w:val="22"/>
        </w:rPr>
        <w:tab/>
      </w:r>
      <w:r w:rsidRPr="007B0D76">
        <w:rPr>
          <w:rFonts w:ascii="Arial" w:hAnsi="Arial" w:cs="Arial"/>
          <w:sz w:val="24"/>
          <w:szCs w:val="22"/>
        </w:rPr>
        <w:tab/>
        <w:t xml:space="preserve"> </w:t>
      </w:r>
    </w:p>
    <w:p w14:paraId="3800A926" w14:textId="5F9E0E1C" w:rsidR="004F7FB1" w:rsidRDefault="004F7FB1" w:rsidP="00A431FD">
      <w:pPr>
        <w:spacing w:line="360" w:lineRule="auto"/>
        <w:ind w:left="567" w:hanging="567"/>
        <w:jc w:val="both"/>
        <w:outlineLvl w:val="0"/>
        <w:rPr>
          <w:rFonts w:ascii="Arial" w:hAnsi="Arial" w:cs="Arial"/>
          <w:sz w:val="24"/>
          <w:szCs w:val="22"/>
        </w:rPr>
      </w:pPr>
      <w:r w:rsidRPr="007B0D76">
        <w:rPr>
          <w:rFonts w:ascii="Arial" w:hAnsi="Arial" w:cs="Arial"/>
          <w:sz w:val="24"/>
          <w:szCs w:val="22"/>
        </w:rPr>
        <w:t xml:space="preserve">Gauteng Division, Pretoria </w:t>
      </w:r>
      <w:r w:rsidRPr="007B0D76">
        <w:rPr>
          <w:rFonts w:ascii="Arial" w:hAnsi="Arial" w:cs="Arial"/>
          <w:sz w:val="24"/>
          <w:szCs w:val="22"/>
        </w:rPr>
        <w:tab/>
      </w:r>
      <w:r w:rsidRPr="007B0D76">
        <w:rPr>
          <w:rFonts w:ascii="Arial" w:hAnsi="Arial" w:cs="Arial"/>
          <w:sz w:val="24"/>
          <w:szCs w:val="22"/>
        </w:rPr>
        <w:tab/>
      </w:r>
      <w:r w:rsidRPr="007B0D76">
        <w:rPr>
          <w:rFonts w:ascii="Arial" w:hAnsi="Arial" w:cs="Arial"/>
          <w:sz w:val="24"/>
          <w:szCs w:val="22"/>
        </w:rPr>
        <w:tab/>
      </w:r>
    </w:p>
    <w:p w14:paraId="4D902E73" w14:textId="2F52C94C" w:rsidR="004D0EC9" w:rsidRDefault="004D0EC9" w:rsidP="00A431FD">
      <w:pPr>
        <w:spacing w:line="360" w:lineRule="auto"/>
        <w:ind w:left="284"/>
        <w:jc w:val="both"/>
        <w:outlineLvl w:val="0"/>
        <w:rPr>
          <w:rFonts w:ascii="Arial" w:hAnsi="Arial" w:cs="Arial"/>
          <w:sz w:val="24"/>
          <w:szCs w:val="22"/>
        </w:rPr>
      </w:pPr>
    </w:p>
    <w:p w14:paraId="3DB94A01" w14:textId="016FA80E" w:rsidR="00373734" w:rsidRDefault="00373734" w:rsidP="00A431FD">
      <w:pPr>
        <w:spacing w:line="360" w:lineRule="auto"/>
        <w:ind w:left="284"/>
        <w:rPr>
          <w:rFonts w:ascii="Verdana" w:hAnsi="Verdana"/>
          <w:color w:val="000000"/>
          <w:sz w:val="20"/>
          <w:lang w:val="en-ZA" w:eastAsia="en-ZA"/>
        </w:rPr>
      </w:pPr>
    </w:p>
    <w:p w14:paraId="338EC9B3" w14:textId="77777777" w:rsidR="00373734" w:rsidRDefault="00373734" w:rsidP="00A431FD">
      <w:pPr>
        <w:spacing w:line="360" w:lineRule="auto"/>
        <w:ind w:left="284"/>
        <w:rPr>
          <w:rFonts w:ascii="Verdana" w:hAnsi="Verdana"/>
          <w:color w:val="000000"/>
          <w:sz w:val="20"/>
        </w:rPr>
      </w:pPr>
    </w:p>
    <w:p w14:paraId="52FC4CCE" w14:textId="77777777" w:rsidR="00373734" w:rsidRDefault="00373734" w:rsidP="00A431FD">
      <w:pPr>
        <w:spacing w:line="360" w:lineRule="auto"/>
        <w:ind w:left="284"/>
        <w:rPr>
          <w:rFonts w:ascii="Verdana" w:hAnsi="Verdana"/>
          <w:color w:val="000000"/>
          <w:sz w:val="20"/>
        </w:rPr>
      </w:pPr>
    </w:p>
    <w:p w14:paraId="28342B9C" w14:textId="77777777" w:rsidR="00A431FD" w:rsidRDefault="00A431FD" w:rsidP="00A431FD">
      <w:pPr>
        <w:spacing w:line="360" w:lineRule="auto"/>
        <w:jc w:val="center"/>
        <w:rPr>
          <w:rFonts w:ascii="Arial" w:hAnsi="Arial" w:cs="Arial"/>
          <w:b/>
          <w:bCs/>
          <w:color w:val="000000"/>
          <w:sz w:val="24"/>
          <w:szCs w:val="24"/>
        </w:rPr>
      </w:pPr>
    </w:p>
    <w:p w14:paraId="7C9E01AE" w14:textId="77777777" w:rsidR="00A431FD" w:rsidRDefault="00A431FD" w:rsidP="00A431FD">
      <w:pPr>
        <w:spacing w:line="360" w:lineRule="auto"/>
        <w:jc w:val="center"/>
        <w:rPr>
          <w:rFonts w:ascii="Arial" w:hAnsi="Arial" w:cs="Arial"/>
          <w:b/>
          <w:bCs/>
          <w:color w:val="000000"/>
          <w:sz w:val="24"/>
          <w:szCs w:val="24"/>
        </w:rPr>
      </w:pPr>
    </w:p>
    <w:p w14:paraId="012078F3" w14:textId="77777777" w:rsidR="00A431FD" w:rsidRDefault="00A431FD" w:rsidP="00A431FD">
      <w:pPr>
        <w:spacing w:line="360" w:lineRule="auto"/>
        <w:jc w:val="center"/>
        <w:rPr>
          <w:rFonts w:ascii="Arial" w:hAnsi="Arial" w:cs="Arial"/>
          <w:b/>
          <w:bCs/>
          <w:color w:val="000000"/>
          <w:sz w:val="24"/>
          <w:szCs w:val="24"/>
        </w:rPr>
      </w:pPr>
    </w:p>
    <w:p w14:paraId="2B73871F" w14:textId="77777777" w:rsidR="00A431FD" w:rsidRDefault="00A431FD" w:rsidP="00A431FD">
      <w:pPr>
        <w:spacing w:line="360" w:lineRule="auto"/>
        <w:jc w:val="center"/>
        <w:rPr>
          <w:rFonts w:ascii="Arial" w:hAnsi="Arial" w:cs="Arial"/>
          <w:b/>
          <w:bCs/>
          <w:color w:val="000000"/>
          <w:sz w:val="24"/>
          <w:szCs w:val="24"/>
        </w:rPr>
      </w:pPr>
    </w:p>
    <w:p w14:paraId="2883B1B1" w14:textId="77777777" w:rsidR="00A431FD" w:rsidRDefault="00A431FD" w:rsidP="00A431FD">
      <w:pPr>
        <w:spacing w:line="360" w:lineRule="auto"/>
        <w:jc w:val="center"/>
        <w:rPr>
          <w:rFonts w:ascii="Arial" w:hAnsi="Arial" w:cs="Arial"/>
          <w:b/>
          <w:bCs/>
          <w:color w:val="000000"/>
          <w:sz w:val="24"/>
          <w:szCs w:val="24"/>
        </w:rPr>
      </w:pPr>
    </w:p>
    <w:p w14:paraId="653DB795" w14:textId="77777777" w:rsidR="00A431FD" w:rsidRDefault="00A431FD" w:rsidP="00A431FD">
      <w:pPr>
        <w:spacing w:line="360" w:lineRule="auto"/>
        <w:jc w:val="center"/>
        <w:rPr>
          <w:rFonts w:ascii="Arial" w:hAnsi="Arial" w:cs="Arial"/>
          <w:b/>
          <w:bCs/>
          <w:color w:val="000000"/>
          <w:sz w:val="24"/>
          <w:szCs w:val="24"/>
        </w:rPr>
      </w:pPr>
    </w:p>
    <w:p w14:paraId="46A43EDA" w14:textId="77777777" w:rsidR="00A431FD" w:rsidRDefault="00A431FD" w:rsidP="00A431FD">
      <w:pPr>
        <w:spacing w:line="360" w:lineRule="auto"/>
        <w:jc w:val="center"/>
        <w:rPr>
          <w:rFonts w:ascii="Arial" w:hAnsi="Arial" w:cs="Arial"/>
          <w:b/>
          <w:bCs/>
          <w:color w:val="000000"/>
          <w:sz w:val="24"/>
          <w:szCs w:val="24"/>
        </w:rPr>
      </w:pPr>
    </w:p>
    <w:p w14:paraId="36863026" w14:textId="77777777" w:rsidR="00A431FD" w:rsidRDefault="00A431FD" w:rsidP="00A431FD">
      <w:pPr>
        <w:spacing w:line="360" w:lineRule="auto"/>
        <w:jc w:val="center"/>
        <w:rPr>
          <w:rFonts w:ascii="Arial" w:hAnsi="Arial" w:cs="Arial"/>
          <w:b/>
          <w:bCs/>
          <w:color w:val="000000"/>
          <w:sz w:val="24"/>
          <w:szCs w:val="24"/>
        </w:rPr>
      </w:pPr>
    </w:p>
    <w:p w14:paraId="6324710B" w14:textId="77777777" w:rsidR="00A431FD" w:rsidRDefault="00A431FD" w:rsidP="00A431FD">
      <w:pPr>
        <w:spacing w:line="360" w:lineRule="auto"/>
        <w:jc w:val="center"/>
        <w:rPr>
          <w:rFonts w:ascii="Arial" w:hAnsi="Arial" w:cs="Arial"/>
          <w:b/>
          <w:bCs/>
          <w:color w:val="000000"/>
          <w:sz w:val="24"/>
          <w:szCs w:val="24"/>
        </w:rPr>
      </w:pPr>
    </w:p>
    <w:p w14:paraId="248E3CD4" w14:textId="77777777" w:rsidR="00A431FD" w:rsidRDefault="00A431FD" w:rsidP="00A431FD">
      <w:pPr>
        <w:spacing w:line="360" w:lineRule="auto"/>
        <w:jc w:val="center"/>
        <w:rPr>
          <w:rFonts w:ascii="Arial" w:hAnsi="Arial" w:cs="Arial"/>
          <w:b/>
          <w:bCs/>
          <w:color w:val="000000"/>
          <w:sz w:val="24"/>
          <w:szCs w:val="24"/>
        </w:rPr>
      </w:pPr>
    </w:p>
    <w:p w14:paraId="12E46FD7" w14:textId="77777777" w:rsidR="00A431FD" w:rsidRDefault="00A431FD" w:rsidP="00A431FD">
      <w:pPr>
        <w:spacing w:line="360" w:lineRule="auto"/>
        <w:jc w:val="center"/>
        <w:rPr>
          <w:rFonts w:ascii="Arial" w:hAnsi="Arial" w:cs="Arial"/>
          <w:b/>
          <w:bCs/>
          <w:color w:val="000000"/>
          <w:sz w:val="24"/>
          <w:szCs w:val="24"/>
        </w:rPr>
      </w:pPr>
    </w:p>
    <w:p w14:paraId="7079B93F" w14:textId="77777777" w:rsidR="00A431FD" w:rsidRDefault="00A431FD" w:rsidP="00A431FD">
      <w:pPr>
        <w:spacing w:line="360" w:lineRule="auto"/>
        <w:jc w:val="center"/>
        <w:rPr>
          <w:rFonts w:ascii="Arial" w:hAnsi="Arial" w:cs="Arial"/>
          <w:b/>
          <w:bCs/>
          <w:color w:val="000000"/>
          <w:sz w:val="24"/>
          <w:szCs w:val="24"/>
        </w:rPr>
      </w:pPr>
    </w:p>
    <w:p w14:paraId="7C10477F" w14:textId="77777777" w:rsidR="00A431FD" w:rsidRDefault="00A431FD" w:rsidP="00A431FD">
      <w:pPr>
        <w:spacing w:line="360" w:lineRule="auto"/>
        <w:jc w:val="center"/>
        <w:rPr>
          <w:rFonts w:ascii="Arial" w:hAnsi="Arial" w:cs="Arial"/>
          <w:b/>
          <w:bCs/>
          <w:color w:val="000000"/>
          <w:sz w:val="24"/>
          <w:szCs w:val="24"/>
        </w:rPr>
      </w:pPr>
    </w:p>
    <w:p w14:paraId="19738C92" w14:textId="77777777" w:rsidR="00A431FD" w:rsidRDefault="00A431FD" w:rsidP="00A431FD">
      <w:pPr>
        <w:spacing w:line="360" w:lineRule="auto"/>
        <w:jc w:val="center"/>
        <w:rPr>
          <w:rFonts w:ascii="Arial" w:hAnsi="Arial" w:cs="Arial"/>
          <w:b/>
          <w:bCs/>
          <w:color w:val="000000"/>
          <w:sz w:val="24"/>
          <w:szCs w:val="24"/>
        </w:rPr>
      </w:pPr>
    </w:p>
    <w:p w14:paraId="5766E1FE" w14:textId="5509184A" w:rsidR="00A431FD" w:rsidRDefault="00A431FD" w:rsidP="00A431FD">
      <w:pPr>
        <w:spacing w:line="360" w:lineRule="auto"/>
        <w:jc w:val="center"/>
        <w:rPr>
          <w:rFonts w:ascii="Arial" w:hAnsi="Arial" w:cs="Arial"/>
          <w:b/>
          <w:bCs/>
          <w:color w:val="000000"/>
          <w:sz w:val="24"/>
          <w:szCs w:val="24"/>
        </w:rPr>
      </w:pPr>
    </w:p>
    <w:p w14:paraId="764C9672" w14:textId="2F174441" w:rsidR="00A431FD" w:rsidRDefault="00A431FD" w:rsidP="00A431FD">
      <w:pPr>
        <w:spacing w:line="360" w:lineRule="auto"/>
        <w:jc w:val="right"/>
        <w:rPr>
          <w:rFonts w:ascii="Arial" w:hAnsi="Arial" w:cs="Arial"/>
          <w:b/>
          <w:bCs/>
          <w:color w:val="000000"/>
          <w:sz w:val="24"/>
          <w:szCs w:val="24"/>
        </w:rPr>
      </w:pPr>
      <w:r>
        <w:rPr>
          <w:rFonts w:ascii="Arial" w:hAnsi="Arial" w:cs="Arial"/>
          <w:b/>
          <w:bCs/>
          <w:color w:val="000000"/>
          <w:sz w:val="24"/>
          <w:szCs w:val="24"/>
        </w:rPr>
        <w:lastRenderedPageBreak/>
        <w:t>“Annexure A”</w:t>
      </w:r>
    </w:p>
    <w:p w14:paraId="1A3863BE" w14:textId="5E978816" w:rsidR="00373734" w:rsidRPr="00373734" w:rsidRDefault="00373734" w:rsidP="00A431FD">
      <w:pPr>
        <w:spacing w:line="360" w:lineRule="auto"/>
        <w:jc w:val="center"/>
        <w:rPr>
          <w:rFonts w:ascii="Arial" w:hAnsi="Arial" w:cs="Arial"/>
          <w:color w:val="000000"/>
          <w:sz w:val="24"/>
          <w:szCs w:val="24"/>
        </w:rPr>
      </w:pPr>
      <w:r w:rsidRPr="00373734">
        <w:rPr>
          <w:rFonts w:ascii="Arial" w:hAnsi="Arial" w:cs="Arial"/>
          <w:b/>
          <w:bCs/>
          <w:color w:val="000000"/>
          <w:sz w:val="24"/>
          <w:szCs w:val="24"/>
        </w:rPr>
        <w:t>MEMORANDUM TO PRACTITIONERS</w:t>
      </w:r>
      <w:r w:rsidRPr="00373734">
        <w:rPr>
          <w:rFonts w:ascii="Arial" w:hAnsi="Arial" w:cs="Arial"/>
          <w:b/>
          <w:bCs/>
          <w:color w:val="000000"/>
          <w:sz w:val="24"/>
          <w:szCs w:val="24"/>
        </w:rPr>
        <w:br/>
        <w:t>RE: PROCEDURE IN THE PRETORIA URGENT MOTION COURT</w:t>
      </w:r>
    </w:p>
    <w:p w14:paraId="2C38C949" w14:textId="1CF6121B" w:rsidR="004D0EC9" w:rsidRPr="00373734" w:rsidRDefault="004D0EC9" w:rsidP="00A431FD">
      <w:pPr>
        <w:spacing w:line="360" w:lineRule="auto"/>
        <w:ind w:left="851" w:hanging="851"/>
        <w:jc w:val="both"/>
        <w:rPr>
          <w:rFonts w:ascii="Arial" w:hAnsi="Arial" w:cs="Arial"/>
          <w:color w:val="000000"/>
          <w:sz w:val="24"/>
          <w:szCs w:val="24"/>
        </w:rPr>
      </w:pPr>
      <w:r w:rsidRPr="00373734">
        <w:rPr>
          <w:rFonts w:ascii="Arial" w:hAnsi="Arial" w:cs="Arial"/>
          <w:color w:val="000000"/>
          <w:sz w:val="24"/>
          <w:szCs w:val="24"/>
        </w:rPr>
        <w:t>[1]</w:t>
      </w:r>
      <w:r w:rsidR="00096F82">
        <w:rPr>
          <w:rFonts w:ascii="Arial" w:hAnsi="Arial" w:cs="Arial"/>
          <w:color w:val="000000"/>
          <w:sz w:val="24"/>
          <w:szCs w:val="24"/>
        </w:rPr>
        <w:tab/>
      </w:r>
      <w:r w:rsidRPr="00373734">
        <w:rPr>
          <w:rFonts w:ascii="Arial" w:hAnsi="Arial" w:cs="Arial"/>
          <w:color w:val="000000"/>
          <w:sz w:val="24"/>
          <w:szCs w:val="24"/>
        </w:rPr>
        <w:t>Urgent applications must be brought in accordance with rule 6 and the guidelines set out in cases such as </w:t>
      </w:r>
      <w:r w:rsidRPr="00373734">
        <w:rPr>
          <w:rFonts w:ascii="Arial" w:hAnsi="Arial" w:cs="Arial"/>
          <w:i/>
          <w:iCs/>
          <w:color w:val="000000"/>
          <w:sz w:val="24"/>
          <w:szCs w:val="24"/>
        </w:rPr>
        <w:t>Republikeinse Publikasies (Edms) Bpk v Afrikaanse Pers Publikasies (Edms) Bpk</w:t>
      </w:r>
      <w:r w:rsidRPr="00373734">
        <w:rPr>
          <w:rFonts w:ascii="Arial" w:hAnsi="Arial" w:cs="Arial"/>
          <w:color w:val="000000"/>
          <w:sz w:val="24"/>
          <w:szCs w:val="24"/>
        </w:rPr>
        <w:t> </w:t>
      </w:r>
      <w:hyperlink r:id="rId14" w:tgtFrame="main" w:history="1">
        <w:r w:rsidRPr="00373734">
          <w:rPr>
            <w:rStyle w:val="Hyperlink"/>
            <w:rFonts w:ascii="Arial" w:hAnsi="Arial" w:cs="Arial"/>
            <w:color w:val="auto"/>
            <w:sz w:val="24"/>
            <w:szCs w:val="24"/>
            <w:u w:val="none"/>
          </w:rPr>
          <w:t>1972 (1) SA 773 (A)</w:t>
        </w:r>
      </w:hyperlink>
      <w:r w:rsidRPr="00373734">
        <w:rPr>
          <w:rFonts w:ascii="Arial" w:hAnsi="Arial" w:cs="Arial"/>
          <w:color w:val="000000"/>
          <w:sz w:val="24"/>
          <w:szCs w:val="24"/>
        </w:rPr>
        <w:t> at 782A–G, </w:t>
      </w:r>
      <w:r w:rsidRPr="00373734">
        <w:rPr>
          <w:rFonts w:ascii="Arial" w:hAnsi="Arial" w:cs="Arial"/>
          <w:i/>
          <w:iCs/>
          <w:color w:val="000000"/>
          <w:sz w:val="24"/>
          <w:szCs w:val="24"/>
        </w:rPr>
        <w:t>Luna Meubel Vervaardigers (Edms) Bpk v Makin and Another (t/a Makin’s Furniture Manufacturers)</w:t>
      </w:r>
      <w:r w:rsidRPr="00373734">
        <w:rPr>
          <w:rFonts w:ascii="Arial" w:hAnsi="Arial" w:cs="Arial"/>
          <w:color w:val="000000"/>
          <w:sz w:val="24"/>
          <w:szCs w:val="24"/>
        </w:rPr>
        <w:t> </w:t>
      </w:r>
      <w:hyperlink r:id="rId15" w:tgtFrame="main" w:history="1">
        <w:r w:rsidRPr="00373734">
          <w:rPr>
            <w:rStyle w:val="Hyperlink"/>
            <w:rFonts w:ascii="Arial" w:hAnsi="Arial" w:cs="Arial"/>
            <w:color w:val="auto"/>
            <w:sz w:val="24"/>
            <w:szCs w:val="24"/>
            <w:u w:val="none"/>
          </w:rPr>
          <w:t>1977 (4) SA 135 (W)</w:t>
        </w:r>
      </w:hyperlink>
      <w:r w:rsidRPr="00373734">
        <w:rPr>
          <w:rFonts w:ascii="Arial" w:hAnsi="Arial" w:cs="Arial"/>
          <w:sz w:val="24"/>
          <w:szCs w:val="24"/>
        </w:rPr>
        <w:t> </w:t>
      </w:r>
      <w:r w:rsidRPr="00373734">
        <w:rPr>
          <w:rFonts w:ascii="Arial" w:hAnsi="Arial" w:cs="Arial"/>
          <w:color w:val="000000"/>
          <w:sz w:val="24"/>
          <w:szCs w:val="24"/>
        </w:rPr>
        <w:t>and </w:t>
      </w:r>
      <w:r w:rsidRPr="00373734">
        <w:rPr>
          <w:rFonts w:ascii="Arial" w:hAnsi="Arial" w:cs="Arial"/>
          <w:i/>
          <w:iCs/>
          <w:color w:val="000000"/>
          <w:sz w:val="24"/>
          <w:szCs w:val="24"/>
        </w:rPr>
        <w:t>Sikwe v SA Mutual Fire &amp; General Insurance</w:t>
      </w:r>
      <w:r w:rsidRPr="00373734">
        <w:rPr>
          <w:rFonts w:ascii="Arial" w:hAnsi="Arial" w:cs="Arial"/>
          <w:color w:val="000000"/>
          <w:sz w:val="24"/>
          <w:szCs w:val="24"/>
        </w:rPr>
        <w:t> </w:t>
      </w:r>
      <w:hyperlink r:id="rId16" w:tgtFrame="main" w:history="1">
        <w:r w:rsidRPr="00373734">
          <w:rPr>
            <w:rStyle w:val="Hyperlink"/>
            <w:rFonts w:ascii="Arial" w:hAnsi="Arial" w:cs="Arial"/>
            <w:color w:val="auto"/>
            <w:sz w:val="24"/>
            <w:szCs w:val="24"/>
            <w:u w:val="none"/>
          </w:rPr>
          <w:t>1977 (3) SA 438 (W)</w:t>
        </w:r>
      </w:hyperlink>
      <w:r w:rsidRPr="00373734">
        <w:rPr>
          <w:rFonts w:ascii="Arial" w:hAnsi="Arial" w:cs="Arial"/>
          <w:sz w:val="24"/>
          <w:szCs w:val="24"/>
        </w:rPr>
        <w:t> </w:t>
      </w:r>
      <w:r w:rsidRPr="00373734">
        <w:rPr>
          <w:rFonts w:ascii="Arial" w:hAnsi="Arial" w:cs="Arial"/>
          <w:color w:val="000000"/>
          <w:sz w:val="24"/>
          <w:szCs w:val="24"/>
        </w:rPr>
        <w:t>at 440G–441A. The majority of practitioners launch urgent applications without taking account of the rules or the guidelines. Apparently many practitioners feel entitled to select any day of the week and any time of the day (or night) to demand a hearing. The result is that procedures are followed which do not accord remotely with ‘</w:t>
      </w:r>
      <w:r w:rsidRPr="00F70813">
        <w:rPr>
          <w:rFonts w:ascii="Arial" w:hAnsi="Arial" w:cs="Arial"/>
          <w:color w:val="000000"/>
          <w:sz w:val="24"/>
          <w:szCs w:val="24"/>
        </w:rPr>
        <w:t>the good order which is necessary for the dignified functioning of the Court</w:t>
      </w:r>
      <w:r w:rsidRPr="00373734">
        <w:rPr>
          <w:rFonts w:ascii="Arial" w:hAnsi="Arial" w:cs="Arial"/>
          <w:color w:val="000000"/>
          <w:sz w:val="24"/>
          <w:szCs w:val="24"/>
        </w:rPr>
        <w:t>’—</w:t>
      </w:r>
      <w:r w:rsidRPr="00373734">
        <w:rPr>
          <w:rFonts w:ascii="Arial" w:hAnsi="Arial" w:cs="Arial"/>
          <w:i/>
          <w:iCs/>
          <w:color w:val="000000"/>
          <w:sz w:val="24"/>
          <w:szCs w:val="24"/>
        </w:rPr>
        <w:t>Luna Meubel Vervaardigers</w:t>
      </w:r>
      <w:r w:rsidRPr="00373734">
        <w:rPr>
          <w:rFonts w:ascii="Arial" w:hAnsi="Arial" w:cs="Arial"/>
          <w:color w:val="000000"/>
          <w:sz w:val="24"/>
          <w:szCs w:val="24"/>
        </w:rPr>
        <w:t> at 136G–H.</w:t>
      </w:r>
    </w:p>
    <w:p w14:paraId="198EC77E" w14:textId="7F99556D" w:rsidR="004D0EC9" w:rsidRPr="00373734" w:rsidRDefault="004D0EC9" w:rsidP="00A431FD">
      <w:pPr>
        <w:spacing w:line="360" w:lineRule="auto"/>
        <w:ind w:left="851" w:hanging="851"/>
        <w:jc w:val="both"/>
        <w:rPr>
          <w:rFonts w:ascii="Arial" w:hAnsi="Arial" w:cs="Arial"/>
          <w:color w:val="000000"/>
          <w:sz w:val="24"/>
          <w:szCs w:val="24"/>
        </w:rPr>
      </w:pPr>
      <w:r w:rsidRPr="00373734">
        <w:rPr>
          <w:rFonts w:ascii="Arial" w:hAnsi="Arial" w:cs="Arial"/>
          <w:color w:val="000000"/>
          <w:sz w:val="24"/>
          <w:szCs w:val="24"/>
        </w:rPr>
        <w:t>[2]</w:t>
      </w:r>
      <w:r w:rsidR="00096F82">
        <w:rPr>
          <w:rFonts w:ascii="Arial" w:hAnsi="Arial" w:cs="Arial"/>
          <w:color w:val="000000"/>
          <w:sz w:val="24"/>
          <w:szCs w:val="24"/>
        </w:rPr>
        <w:tab/>
      </w:r>
      <w:r w:rsidRPr="00373734">
        <w:rPr>
          <w:rFonts w:ascii="Arial" w:hAnsi="Arial" w:cs="Arial"/>
          <w:color w:val="000000"/>
          <w:sz w:val="24"/>
          <w:szCs w:val="24"/>
        </w:rPr>
        <w:t>The purpose of this memorandum is to inform practitioners how rule 6(12) must be applied and the manner in which the urgent court will be managed to ensure that there is an orderly and dignified adjudication of applications in that court. This means ensuring that the papers are filed timeously and ready for adjudication. In general this means that they must be complete when filed by 12:00 on the Thursday ready for roll call at 10:00 the following Tuesday.</w:t>
      </w:r>
    </w:p>
    <w:p w14:paraId="1587FBAD" w14:textId="68266D14" w:rsidR="004D0EC9" w:rsidRPr="00373734" w:rsidRDefault="004D0EC9" w:rsidP="00A431FD">
      <w:pPr>
        <w:spacing w:line="360" w:lineRule="auto"/>
        <w:ind w:left="851" w:hanging="851"/>
        <w:jc w:val="both"/>
        <w:rPr>
          <w:rFonts w:ascii="Arial" w:hAnsi="Arial" w:cs="Arial"/>
          <w:color w:val="000000"/>
          <w:sz w:val="24"/>
          <w:szCs w:val="24"/>
        </w:rPr>
      </w:pPr>
      <w:r w:rsidRPr="00373734">
        <w:rPr>
          <w:rFonts w:ascii="Arial" w:hAnsi="Arial" w:cs="Arial"/>
          <w:color w:val="000000"/>
          <w:sz w:val="24"/>
          <w:szCs w:val="24"/>
        </w:rPr>
        <w:t>[3]</w:t>
      </w:r>
      <w:r w:rsidR="00096F82">
        <w:rPr>
          <w:rFonts w:ascii="Arial" w:hAnsi="Arial" w:cs="Arial"/>
          <w:color w:val="000000"/>
          <w:sz w:val="24"/>
          <w:szCs w:val="24"/>
        </w:rPr>
        <w:tab/>
      </w:r>
      <w:r w:rsidRPr="00373734">
        <w:rPr>
          <w:rFonts w:ascii="Arial" w:hAnsi="Arial" w:cs="Arial"/>
          <w:color w:val="000000"/>
          <w:sz w:val="24"/>
          <w:szCs w:val="24"/>
        </w:rPr>
        <w:t>The attention of practitioners is drawn to the following:</w:t>
      </w:r>
    </w:p>
    <w:p w14:paraId="1CCED997" w14:textId="2339D1D6" w:rsidR="004D0EC9" w:rsidRPr="00373734" w:rsidRDefault="00096F82" w:rsidP="00A431FD">
      <w:pPr>
        <w:spacing w:line="360" w:lineRule="auto"/>
        <w:ind w:left="1701" w:hanging="851"/>
        <w:jc w:val="both"/>
        <w:rPr>
          <w:rFonts w:ascii="Arial" w:hAnsi="Arial" w:cs="Arial"/>
          <w:color w:val="000000"/>
          <w:sz w:val="24"/>
          <w:szCs w:val="24"/>
        </w:rPr>
      </w:pPr>
      <w:r>
        <w:rPr>
          <w:rFonts w:ascii="Arial" w:hAnsi="Arial" w:cs="Arial"/>
          <w:color w:val="000000"/>
          <w:sz w:val="24"/>
          <w:szCs w:val="24"/>
        </w:rPr>
        <w:t>[3.1]</w:t>
      </w:r>
      <w:r>
        <w:rPr>
          <w:rFonts w:ascii="Arial" w:hAnsi="Arial" w:cs="Arial"/>
          <w:color w:val="000000"/>
          <w:sz w:val="24"/>
          <w:szCs w:val="24"/>
        </w:rPr>
        <w:tab/>
      </w:r>
      <w:r w:rsidR="004D0EC9" w:rsidRPr="00373734">
        <w:rPr>
          <w:rFonts w:ascii="Arial" w:hAnsi="Arial" w:cs="Arial"/>
          <w:color w:val="000000"/>
          <w:sz w:val="24"/>
          <w:szCs w:val="24"/>
        </w:rPr>
        <w:t>Urgent applications must as far as practicable be in terms of the rules: ie the deviation from the rules must be commensurate with the urgency of the case;</w:t>
      </w:r>
    </w:p>
    <w:p w14:paraId="467E431B" w14:textId="38C2A149" w:rsidR="004D0EC9" w:rsidRPr="00373734" w:rsidRDefault="00096F82" w:rsidP="00A431FD">
      <w:pPr>
        <w:spacing w:line="360" w:lineRule="auto"/>
        <w:ind w:left="1701" w:hanging="851"/>
        <w:jc w:val="both"/>
        <w:rPr>
          <w:rFonts w:ascii="Arial" w:hAnsi="Arial" w:cs="Arial"/>
          <w:color w:val="000000"/>
          <w:sz w:val="24"/>
          <w:szCs w:val="24"/>
        </w:rPr>
      </w:pPr>
      <w:r>
        <w:rPr>
          <w:rFonts w:ascii="Arial" w:hAnsi="Arial" w:cs="Arial"/>
          <w:color w:val="000000"/>
          <w:sz w:val="24"/>
          <w:szCs w:val="24"/>
        </w:rPr>
        <w:t>[3.2]</w:t>
      </w:r>
      <w:r>
        <w:rPr>
          <w:rFonts w:ascii="Arial" w:hAnsi="Arial" w:cs="Arial"/>
          <w:color w:val="000000"/>
          <w:sz w:val="24"/>
          <w:szCs w:val="24"/>
        </w:rPr>
        <w:tab/>
      </w:r>
      <w:r w:rsidR="004D0EC9" w:rsidRPr="00373734">
        <w:rPr>
          <w:rFonts w:ascii="Arial" w:hAnsi="Arial" w:cs="Arial"/>
          <w:color w:val="000000"/>
          <w:sz w:val="24"/>
          <w:szCs w:val="24"/>
        </w:rPr>
        <w:t>Urgency mainly involves the abridgment of times prescribed by the rules and secondarily the departure from established filing and sitting times;</w:t>
      </w:r>
    </w:p>
    <w:p w14:paraId="01700C01" w14:textId="3617F508" w:rsidR="004D0EC9" w:rsidRPr="00373734" w:rsidRDefault="00096F82" w:rsidP="00A431FD">
      <w:pPr>
        <w:spacing w:line="360" w:lineRule="auto"/>
        <w:ind w:left="1701" w:hanging="851"/>
        <w:jc w:val="both"/>
        <w:rPr>
          <w:rFonts w:ascii="Arial" w:hAnsi="Arial" w:cs="Arial"/>
          <w:color w:val="000000"/>
          <w:sz w:val="24"/>
          <w:szCs w:val="24"/>
        </w:rPr>
      </w:pPr>
      <w:bookmarkStart w:id="7" w:name="0-0-0-71321"/>
      <w:bookmarkEnd w:id="7"/>
      <w:r>
        <w:rPr>
          <w:rFonts w:ascii="Arial" w:hAnsi="Arial" w:cs="Arial"/>
          <w:color w:val="000000"/>
          <w:sz w:val="24"/>
          <w:szCs w:val="24"/>
        </w:rPr>
        <w:t>[3.3]</w:t>
      </w:r>
      <w:r>
        <w:rPr>
          <w:rFonts w:ascii="Arial" w:hAnsi="Arial" w:cs="Arial"/>
          <w:color w:val="000000"/>
          <w:sz w:val="24"/>
          <w:szCs w:val="24"/>
        </w:rPr>
        <w:tab/>
      </w:r>
      <w:r w:rsidR="004D0EC9" w:rsidRPr="00373734">
        <w:rPr>
          <w:rFonts w:ascii="Arial" w:hAnsi="Arial" w:cs="Arial"/>
          <w:color w:val="000000"/>
          <w:sz w:val="24"/>
          <w:szCs w:val="24"/>
        </w:rPr>
        <w:t>In </w:t>
      </w:r>
      <w:r w:rsidR="004D0EC9" w:rsidRPr="00373734">
        <w:rPr>
          <w:rFonts w:ascii="Arial" w:hAnsi="Arial" w:cs="Arial"/>
          <w:i/>
          <w:iCs/>
          <w:color w:val="000000"/>
          <w:sz w:val="24"/>
          <w:szCs w:val="24"/>
        </w:rPr>
        <w:t>Republike</w:t>
      </w:r>
      <w:r w:rsidR="004D0EC9" w:rsidRPr="00F70813">
        <w:rPr>
          <w:rFonts w:ascii="Arial" w:hAnsi="Arial" w:cs="Arial"/>
          <w:i/>
          <w:iCs/>
          <w:sz w:val="24"/>
          <w:szCs w:val="24"/>
        </w:rPr>
        <w:t>inse Publikasies (Edms) Bpk v Afrikaanse Pers Publikasies (Edms) Bpk</w:t>
      </w:r>
      <w:r w:rsidR="004D0EC9" w:rsidRPr="00F70813">
        <w:rPr>
          <w:rFonts w:ascii="Arial" w:hAnsi="Arial" w:cs="Arial"/>
          <w:sz w:val="24"/>
          <w:szCs w:val="24"/>
        </w:rPr>
        <w:t> </w:t>
      </w:r>
      <w:hyperlink r:id="rId17" w:tgtFrame="main" w:history="1">
        <w:r w:rsidR="004D0EC9" w:rsidRPr="00F70813">
          <w:rPr>
            <w:rStyle w:val="Hyperlink"/>
            <w:rFonts w:ascii="Arial" w:hAnsi="Arial" w:cs="Arial"/>
            <w:color w:val="auto"/>
            <w:sz w:val="24"/>
            <w:szCs w:val="24"/>
            <w:u w:val="none"/>
          </w:rPr>
          <w:t>1972 (1) SA 773 (A)</w:t>
        </w:r>
      </w:hyperlink>
      <w:r w:rsidR="004D0EC9" w:rsidRPr="00373734">
        <w:rPr>
          <w:rFonts w:ascii="Arial" w:hAnsi="Arial" w:cs="Arial"/>
          <w:color w:val="000000"/>
          <w:sz w:val="24"/>
          <w:szCs w:val="24"/>
        </w:rPr>
        <w:t> at 782A–G the court considered the effect of rule 6(12) (what follows is a translation)—</w:t>
      </w:r>
    </w:p>
    <w:p w14:paraId="42893816" w14:textId="77777777" w:rsidR="004D0EC9" w:rsidRPr="00F70813" w:rsidRDefault="004D0EC9" w:rsidP="00A431FD">
      <w:pPr>
        <w:spacing w:line="360" w:lineRule="auto"/>
        <w:ind w:left="1701" w:firstLine="851"/>
        <w:jc w:val="both"/>
        <w:rPr>
          <w:rFonts w:ascii="Arial" w:hAnsi="Arial" w:cs="Arial"/>
          <w:color w:val="000000"/>
          <w:sz w:val="24"/>
          <w:szCs w:val="24"/>
        </w:rPr>
      </w:pPr>
      <w:r w:rsidRPr="00F70813">
        <w:rPr>
          <w:rFonts w:ascii="Arial" w:hAnsi="Arial" w:cs="Arial"/>
          <w:color w:val="000000"/>
          <w:sz w:val="24"/>
          <w:szCs w:val="24"/>
        </w:rPr>
        <w:t xml:space="preserve">‘It is of importance to state what the effect of this rule is. In the case of an urgent application an applicant is permitted to act by way of notice of motion without taking into account the rules which are usually applicable. The applicant is, in a certain sense, taking into account the circumstances of the case, permitted to make his own rules, but ‘as far as practicable’ in accordance with the existing rules. Rule 6(12) therefore makes provision for a process subject to rules different from the usual and when an applicant appears before a judge in such a procedural manner he must ask the judge to disregard the rules applicable to ordinary adjudication. He is not obliged to go to the judge first to ask permission to act by means of extraordinary adjudication because rule 6(12) </w:t>
      </w:r>
      <w:r w:rsidRPr="00F70813">
        <w:rPr>
          <w:rFonts w:ascii="Arial" w:hAnsi="Arial" w:cs="Arial"/>
          <w:color w:val="000000"/>
          <w:sz w:val="24"/>
          <w:szCs w:val="24"/>
        </w:rPr>
        <w:lastRenderedPageBreak/>
        <w:t>expressly provides that the judge may deal with such a matter when and where he deems fit. </w:t>
      </w:r>
      <w:r w:rsidRPr="00F70813">
        <w:rPr>
          <w:rFonts w:ascii="Arial" w:hAnsi="Arial" w:cs="Arial"/>
          <w:b/>
          <w:bCs/>
          <w:color w:val="000000"/>
          <w:sz w:val="24"/>
          <w:szCs w:val="24"/>
        </w:rPr>
        <w:t>If an applicant acts in terms of this rule and informs the respondent that he regards the application as urgent it follows, in my view, that the respondent is obliged, in the sense that he runs the risk of an order against him by default, and is entitled to provisionally accept the rules which the applicant has adopted. When the matter comes before the judge he can object, but in the meantime, he dare not disregard the rules which the applicant has made for himself.</w:t>
      </w:r>
      <w:r w:rsidRPr="00F70813">
        <w:rPr>
          <w:rFonts w:ascii="Arial" w:hAnsi="Arial" w:cs="Arial"/>
          <w:color w:val="000000"/>
          <w:sz w:val="24"/>
          <w:szCs w:val="24"/>
        </w:rPr>
        <w:t> Even if the rules of court with regard to ordinary adjudication are deemed to determine that an action is instituted when the notice of motion is handed to the registrar, in the case of an urgent application the applicant in the absence of the registrar may launch the matter directly to the judge and the judge can disregard the rules of ordinary adjudication in this connection. Rule 6(12)</w:t>
      </w:r>
      <w:r w:rsidRPr="00F70813">
        <w:rPr>
          <w:rFonts w:ascii="Arial" w:hAnsi="Arial" w:cs="Arial"/>
          <w:iCs/>
          <w:color w:val="000000"/>
          <w:sz w:val="24"/>
          <w:szCs w:val="24"/>
        </w:rPr>
        <w:t>(a)</w:t>
      </w:r>
      <w:r w:rsidRPr="00F70813">
        <w:rPr>
          <w:rFonts w:ascii="Arial" w:hAnsi="Arial" w:cs="Arial"/>
          <w:color w:val="000000"/>
          <w:sz w:val="24"/>
          <w:szCs w:val="24"/>
        </w:rPr>
        <w:t> provides that in the case of urgent applications a judge can disregard the ‘forms and service’ prescribed by the rules. Delivery of a notice of motion to the registrar is no ‘service’ but because in the case of an opposed motion the applicable form 2</w:t>
      </w:r>
      <w:r w:rsidRPr="00F70813">
        <w:rPr>
          <w:rFonts w:ascii="Arial" w:hAnsi="Arial" w:cs="Arial"/>
          <w:iCs/>
          <w:color w:val="000000"/>
          <w:sz w:val="24"/>
          <w:szCs w:val="24"/>
        </w:rPr>
        <w:t>(a)</w:t>
      </w:r>
      <w:r w:rsidRPr="00F70813">
        <w:rPr>
          <w:rFonts w:ascii="Arial" w:hAnsi="Arial" w:cs="Arial"/>
          <w:color w:val="000000"/>
          <w:sz w:val="24"/>
          <w:szCs w:val="24"/>
        </w:rPr>
        <w:t> in the first Schedule requires express notice to the registrar and respondent, a judge in an urgent case when the registrar is not available can disregard the requirement that form 2</w:t>
      </w:r>
      <w:r w:rsidRPr="00F70813">
        <w:rPr>
          <w:rFonts w:ascii="Arial" w:hAnsi="Arial" w:cs="Arial"/>
          <w:iCs/>
          <w:color w:val="000000"/>
          <w:sz w:val="24"/>
          <w:szCs w:val="24"/>
        </w:rPr>
        <w:t>(a)</w:t>
      </w:r>
      <w:r w:rsidRPr="00F70813">
        <w:rPr>
          <w:rFonts w:ascii="Arial" w:hAnsi="Arial" w:cs="Arial"/>
          <w:color w:val="000000"/>
          <w:sz w:val="24"/>
          <w:szCs w:val="24"/>
        </w:rPr>
        <w:t> be directed to the registrar.’</w:t>
      </w:r>
    </w:p>
    <w:p w14:paraId="2AF901DE" w14:textId="762707CD" w:rsidR="004D0EC9" w:rsidRPr="00373734" w:rsidRDefault="00096F82" w:rsidP="00A431FD">
      <w:pPr>
        <w:spacing w:line="360" w:lineRule="auto"/>
        <w:ind w:left="1701" w:hanging="851"/>
        <w:jc w:val="both"/>
        <w:rPr>
          <w:rFonts w:ascii="Arial" w:hAnsi="Arial" w:cs="Arial"/>
          <w:color w:val="000000"/>
          <w:sz w:val="24"/>
          <w:szCs w:val="24"/>
        </w:rPr>
      </w:pPr>
      <w:bookmarkStart w:id="8" w:name="0-0-0-71323"/>
      <w:bookmarkEnd w:id="8"/>
      <w:r>
        <w:rPr>
          <w:rFonts w:ascii="Arial" w:hAnsi="Arial" w:cs="Arial"/>
          <w:color w:val="000000"/>
          <w:sz w:val="24"/>
          <w:szCs w:val="24"/>
        </w:rPr>
        <w:t>[3.4]</w:t>
      </w:r>
      <w:r>
        <w:rPr>
          <w:rFonts w:ascii="Arial" w:hAnsi="Arial" w:cs="Arial"/>
          <w:color w:val="000000"/>
          <w:sz w:val="24"/>
          <w:szCs w:val="24"/>
        </w:rPr>
        <w:tab/>
      </w:r>
      <w:r w:rsidR="004D0EC9" w:rsidRPr="00373734">
        <w:rPr>
          <w:rFonts w:ascii="Arial" w:hAnsi="Arial" w:cs="Arial"/>
          <w:color w:val="000000"/>
          <w:sz w:val="24"/>
          <w:szCs w:val="24"/>
        </w:rPr>
        <w:t>Judges sit in the urgent motion court on a weekly basis and matters should be set down bearing that in mind. Whether unopposed or opposed the papers must be filed (bound, indexed and paginated) by 12:00 the previous Thursday, unless the matter is so urgent that relief must be granted sooner. In </w:t>
      </w:r>
      <w:r w:rsidR="004D0EC9" w:rsidRPr="00373734">
        <w:rPr>
          <w:rFonts w:ascii="Arial" w:hAnsi="Arial" w:cs="Arial"/>
          <w:i/>
          <w:iCs/>
          <w:color w:val="000000"/>
          <w:sz w:val="24"/>
          <w:szCs w:val="24"/>
        </w:rPr>
        <w:t>Luna Meubel Vervaardigers</w:t>
      </w:r>
      <w:r w:rsidR="004D0EC9" w:rsidRPr="00373734">
        <w:rPr>
          <w:rFonts w:ascii="Arial" w:hAnsi="Arial" w:cs="Arial"/>
          <w:color w:val="000000"/>
          <w:sz w:val="24"/>
          <w:szCs w:val="24"/>
        </w:rPr>
        <w:t> at 137A–E the ascending order of urgency is set out:</w:t>
      </w:r>
    </w:p>
    <w:p w14:paraId="2DC97319" w14:textId="1969C8D8" w:rsidR="004D0EC9" w:rsidRPr="00373734" w:rsidRDefault="00096F82" w:rsidP="00A431FD">
      <w:pPr>
        <w:spacing w:line="360" w:lineRule="auto"/>
        <w:ind w:left="2552" w:hanging="851"/>
        <w:jc w:val="both"/>
        <w:rPr>
          <w:rFonts w:ascii="Arial" w:hAnsi="Arial" w:cs="Arial"/>
          <w:color w:val="000000"/>
          <w:sz w:val="24"/>
          <w:szCs w:val="24"/>
        </w:rPr>
      </w:pPr>
      <w:r>
        <w:rPr>
          <w:rFonts w:ascii="Arial" w:hAnsi="Arial" w:cs="Arial"/>
          <w:color w:val="000000"/>
          <w:sz w:val="24"/>
          <w:szCs w:val="24"/>
        </w:rPr>
        <w:t>[3.4.1]</w:t>
      </w:r>
      <w:r>
        <w:rPr>
          <w:rFonts w:ascii="Arial" w:hAnsi="Arial" w:cs="Arial"/>
          <w:color w:val="000000"/>
          <w:sz w:val="24"/>
          <w:szCs w:val="24"/>
        </w:rPr>
        <w:tab/>
      </w:r>
      <w:r w:rsidR="004D0EC9" w:rsidRPr="00373734">
        <w:rPr>
          <w:rFonts w:ascii="Arial" w:hAnsi="Arial" w:cs="Arial"/>
          <w:color w:val="000000"/>
          <w:sz w:val="24"/>
          <w:szCs w:val="24"/>
        </w:rPr>
        <w:t>The question is whether there must be a departure at all from the times prescribed in rule 6(5)</w:t>
      </w:r>
      <w:r w:rsidR="004D0EC9" w:rsidRPr="00373734">
        <w:rPr>
          <w:rFonts w:ascii="Arial" w:hAnsi="Arial" w:cs="Arial"/>
          <w:i/>
          <w:iCs/>
          <w:color w:val="000000"/>
          <w:sz w:val="24"/>
          <w:szCs w:val="24"/>
        </w:rPr>
        <w:t>(b)</w:t>
      </w:r>
      <w:r w:rsidR="004D0EC9" w:rsidRPr="00373734">
        <w:rPr>
          <w:rFonts w:ascii="Arial" w:hAnsi="Arial" w:cs="Arial"/>
          <w:color w:val="000000"/>
          <w:sz w:val="24"/>
          <w:szCs w:val="24"/>
        </w:rPr>
        <w:t>. Usually this involves a departure from the time of 7 (now 10) days which must elapse from the date of service of the papers until the stated day for hearing. Once that is so, this requirement may be ignored and the application may be set down for hearing on the first available motion day </w:t>
      </w:r>
      <w:r w:rsidR="004D0EC9" w:rsidRPr="00373734">
        <w:rPr>
          <w:rFonts w:ascii="Arial" w:hAnsi="Arial" w:cs="Arial"/>
          <w:b/>
          <w:bCs/>
          <w:color w:val="000000"/>
          <w:sz w:val="24"/>
          <w:szCs w:val="24"/>
        </w:rPr>
        <w:t xml:space="preserve">but regard must still be had to the necessity of filing papers with the registrar by the preceding Thursday so that it can come onto the following week’s motion roll which will be prepared by the </w:t>
      </w:r>
      <w:r>
        <w:rPr>
          <w:rFonts w:ascii="Arial" w:hAnsi="Arial" w:cs="Arial"/>
          <w:b/>
          <w:bCs/>
          <w:color w:val="000000"/>
          <w:sz w:val="24"/>
          <w:szCs w:val="24"/>
        </w:rPr>
        <w:t>J</w:t>
      </w:r>
      <w:r w:rsidR="004D0EC9" w:rsidRPr="00373734">
        <w:rPr>
          <w:rFonts w:ascii="Arial" w:hAnsi="Arial" w:cs="Arial"/>
          <w:b/>
          <w:bCs/>
          <w:color w:val="000000"/>
          <w:sz w:val="24"/>
          <w:szCs w:val="24"/>
        </w:rPr>
        <w:t>udge on duty for that week.</w:t>
      </w:r>
    </w:p>
    <w:p w14:paraId="24514A92" w14:textId="3597F9DC" w:rsidR="004D0EC9" w:rsidRPr="00373734" w:rsidRDefault="00096F82" w:rsidP="00A431FD">
      <w:pPr>
        <w:spacing w:line="360" w:lineRule="auto"/>
        <w:ind w:left="2552" w:hanging="851"/>
        <w:jc w:val="both"/>
        <w:rPr>
          <w:rFonts w:ascii="Arial" w:hAnsi="Arial" w:cs="Arial"/>
          <w:color w:val="000000"/>
          <w:sz w:val="24"/>
          <w:szCs w:val="24"/>
        </w:rPr>
      </w:pPr>
      <w:r>
        <w:rPr>
          <w:rFonts w:ascii="Arial" w:hAnsi="Arial" w:cs="Arial"/>
          <w:color w:val="000000"/>
          <w:sz w:val="24"/>
          <w:szCs w:val="24"/>
        </w:rPr>
        <w:t>[3.4.2]</w:t>
      </w:r>
      <w:r>
        <w:rPr>
          <w:rFonts w:ascii="Arial" w:hAnsi="Arial" w:cs="Arial"/>
          <w:color w:val="000000"/>
          <w:sz w:val="24"/>
          <w:szCs w:val="24"/>
        </w:rPr>
        <w:tab/>
      </w:r>
      <w:r w:rsidR="004D0EC9" w:rsidRPr="00373734">
        <w:rPr>
          <w:rFonts w:ascii="Arial" w:hAnsi="Arial" w:cs="Arial"/>
          <w:color w:val="000000"/>
          <w:sz w:val="24"/>
          <w:szCs w:val="24"/>
        </w:rPr>
        <w:t xml:space="preserve">Only if the matter is so urgent that the applicant cannot wait for the next motion day, from the point of view of the obligation to file the papers by the preceding </w:t>
      </w:r>
      <w:r w:rsidR="004D0EC9" w:rsidRPr="00373734">
        <w:rPr>
          <w:rFonts w:ascii="Arial" w:hAnsi="Arial" w:cs="Arial"/>
          <w:color w:val="000000"/>
          <w:sz w:val="24"/>
          <w:szCs w:val="24"/>
        </w:rPr>
        <w:lastRenderedPageBreak/>
        <w:t>Thursday, can he consider placing it on the roll for the next Tuesday, without having filed papers by the previous Thursday.</w:t>
      </w:r>
    </w:p>
    <w:p w14:paraId="5DA67743" w14:textId="4165E903" w:rsidR="004D0EC9" w:rsidRPr="00373734" w:rsidRDefault="00096F82" w:rsidP="00A431FD">
      <w:pPr>
        <w:spacing w:line="360" w:lineRule="auto"/>
        <w:ind w:left="2552" w:hanging="851"/>
        <w:jc w:val="both"/>
        <w:rPr>
          <w:rFonts w:ascii="Arial" w:hAnsi="Arial" w:cs="Arial"/>
          <w:color w:val="000000"/>
          <w:sz w:val="24"/>
          <w:szCs w:val="24"/>
        </w:rPr>
      </w:pPr>
      <w:r>
        <w:rPr>
          <w:rFonts w:ascii="Arial" w:hAnsi="Arial" w:cs="Arial"/>
          <w:color w:val="000000"/>
          <w:sz w:val="24"/>
          <w:szCs w:val="24"/>
        </w:rPr>
        <w:t>[3.4.3]</w:t>
      </w:r>
      <w:r>
        <w:rPr>
          <w:rFonts w:ascii="Arial" w:hAnsi="Arial" w:cs="Arial"/>
          <w:color w:val="000000"/>
          <w:sz w:val="24"/>
          <w:szCs w:val="24"/>
        </w:rPr>
        <w:tab/>
      </w:r>
      <w:r w:rsidR="004D0EC9" w:rsidRPr="00373734">
        <w:rPr>
          <w:rFonts w:ascii="Arial" w:hAnsi="Arial" w:cs="Arial"/>
          <w:color w:val="000000"/>
          <w:sz w:val="24"/>
          <w:szCs w:val="24"/>
        </w:rPr>
        <w:t>Only if the urgency be such that the applicant dare not wait even for the next Tuesday, may he set the matter down for hearing on the next court day at the normal time of 10:00 am or for the same day if the court has not yet adjourned.</w:t>
      </w:r>
    </w:p>
    <w:p w14:paraId="43B29627" w14:textId="391DFFE9" w:rsidR="004D0EC9" w:rsidRPr="00373734" w:rsidRDefault="00096F82" w:rsidP="00A431FD">
      <w:pPr>
        <w:spacing w:line="360" w:lineRule="auto"/>
        <w:ind w:left="2552" w:hanging="851"/>
        <w:jc w:val="both"/>
        <w:rPr>
          <w:rFonts w:ascii="Arial" w:hAnsi="Arial" w:cs="Arial"/>
          <w:color w:val="000000"/>
          <w:sz w:val="24"/>
          <w:szCs w:val="24"/>
        </w:rPr>
      </w:pPr>
      <w:r>
        <w:rPr>
          <w:rFonts w:ascii="Arial" w:hAnsi="Arial" w:cs="Arial"/>
          <w:color w:val="000000"/>
          <w:sz w:val="24"/>
          <w:szCs w:val="24"/>
        </w:rPr>
        <w:t>[3.4.4]</w:t>
      </w:r>
      <w:r>
        <w:rPr>
          <w:rFonts w:ascii="Arial" w:hAnsi="Arial" w:cs="Arial"/>
          <w:color w:val="000000"/>
          <w:sz w:val="24"/>
          <w:szCs w:val="24"/>
        </w:rPr>
        <w:tab/>
      </w:r>
      <w:r w:rsidR="004D0EC9" w:rsidRPr="00373734">
        <w:rPr>
          <w:rFonts w:ascii="Arial" w:hAnsi="Arial" w:cs="Arial"/>
          <w:color w:val="000000"/>
          <w:sz w:val="24"/>
          <w:szCs w:val="24"/>
        </w:rPr>
        <w:t>Once the court has dealt with the causes for that day and has adjourned, only if the applicant cannot possibly wait for the hearing until the next court day at the normal time that the court sits, may he set the matter down forthwith for hearing at any reasonably convenient</w:t>
      </w:r>
      <w:r w:rsidR="00F70813">
        <w:rPr>
          <w:rFonts w:ascii="Arial" w:hAnsi="Arial" w:cs="Arial"/>
          <w:color w:val="000000"/>
          <w:sz w:val="24"/>
          <w:szCs w:val="24"/>
        </w:rPr>
        <w:t xml:space="preserve"> </w:t>
      </w:r>
      <w:bookmarkStart w:id="9" w:name="0-0-0-71325"/>
      <w:bookmarkEnd w:id="9"/>
      <w:r w:rsidR="004D0EC9" w:rsidRPr="00373734">
        <w:rPr>
          <w:rFonts w:ascii="Arial" w:hAnsi="Arial" w:cs="Arial"/>
          <w:color w:val="000000"/>
          <w:sz w:val="24"/>
          <w:szCs w:val="24"/>
        </w:rPr>
        <w:t>time, in consultation with the registrar, even that be at night, or during the weekend.</w:t>
      </w:r>
      <w:r w:rsidR="007859D6">
        <w:rPr>
          <w:rFonts w:ascii="Arial" w:hAnsi="Arial" w:cs="Arial"/>
          <w:color w:val="000000"/>
          <w:sz w:val="24"/>
          <w:szCs w:val="24"/>
        </w:rPr>
        <w:t xml:space="preserve">  </w:t>
      </w:r>
      <w:r w:rsidR="004D0EC9" w:rsidRPr="00373734">
        <w:rPr>
          <w:rFonts w:ascii="Arial" w:hAnsi="Arial" w:cs="Arial"/>
          <w:color w:val="000000"/>
          <w:sz w:val="24"/>
          <w:szCs w:val="24"/>
        </w:rPr>
        <w:t>Practitioners should carefully analyse the facts of each case to determine, for the purposes of setting the case down for hearing, whether a greater or lesser degree of relaxation of the rules under the ordinary practice of the court is required. The degree of relaxation should not be greater than the exigency of the case demands. It must be commensurate therewith. Mere lip service to the requirements of rule 6(12)</w:t>
      </w:r>
      <w:r w:rsidR="004D0EC9" w:rsidRPr="00373734">
        <w:rPr>
          <w:rFonts w:ascii="Arial" w:hAnsi="Arial" w:cs="Arial"/>
          <w:i/>
          <w:iCs/>
          <w:color w:val="000000"/>
          <w:sz w:val="24"/>
          <w:szCs w:val="24"/>
        </w:rPr>
        <w:t>(b)</w:t>
      </w:r>
      <w:r w:rsidR="004D0EC9" w:rsidRPr="00373734">
        <w:rPr>
          <w:rFonts w:ascii="Arial" w:hAnsi="Arial" w:cs="Arial"/>
          <w:color w:val="000000"/>
          <w:sz w:val="24"/>
          <w:szCs w:val="24"/>
        </w:rPr>
        <w:t> will not do and an applicant must make out a case in the founding affidavit to justify the particular extent of the departure from the norm, which is involved in the time and day fo</w:t>
      </w:r>
      <w:r>
        <w:rPr>
          <w:rFonts w:ascii="Arial" w:hAnsi="Arial" w:cs="Arial"/>
          <w:color w:val="000000"/>
          <w:sz w:val="24"/>
          <w:szCs w:val="24"/>
        </w:rPr>
        <w:t>r which the matter is set down.</w:t>
      </w:r>
    </w:p>
    <w:p w14:paraId="35373A46" w14:textId="4624B1AD" w:rsidR="004D0EC9" w:rsidRPr="00373734" w:rsidRDefault="00096F82" w:rsidP="00A431FD">
      <w:pPr>
        <w:spacing w:line="360" w:lineRule="auto"/>
        <w:ind w:left="2552" w:hanging="851"/>
        <w:jc w:val="both"/>
        <w:rPr>
          <w:rFonts w:ascii="Arial" w:hAnsi="Arial" w:cs="Arial"/>
          <w:color w:val="000000"/>
          <w:sz w:val="24"/>
          <w:szCs w:val="24"/>
        </w:rPr>
      </w:pPr>
      <w:r>
        <w:rPr>
          <w:rFonts w:ascii="Arial" w:hAnsi="Arial" w:cs="Arial"/>
          <w:color w:val="000000"/>
          <w:sz w:val="24"/>
          <w:szCs w:val="24"/>
        </w:rPr>
        <w:t>[3.4.5]</w:t>
      </w:r>
      <w:r>
        <w:rPr>
          <w:rFonts w:ascii="Arial" w:hAnsi="Arial" w:cs="Arial"/>
          <w:color w:val="000000"/>
          <w:sz w:val="24"/>
          <w:szCs w:val="24"/>
        </w:rPr>
        <w:tab/>
      </w:r>
      <w:r w:rsidR="004D0EC9" w:rsidRPr="00373734">
        <w:rPr>
          <w:rFonts w:ascii="Arial" w:hAnsi="Arial" w:cs="Arial"/>
          <w:color w:val="000000"/>
          <w:sz w:val="24"/>
          <w:szCs w:val="24"/>
        </w:rPr>
        <w:t>Normally a respondent has not less than five days after service to give notice of his/her intention to oppose the application (rule 6(5)</w:t>
      </w:r>
      <w:r w:rsidR="004D0EC9" w:rsidRPr="00373734">
        <w:rPr>
          <w:rFonts w:ascii="Arial" w:hAnsi="Arial" w:cs="Arial"/>
          <w:i/>
          <w:iCs/>
          <w:color w:val="000000"/>
          <w:sz w:val="24"/>
          <w:szCs w:val="24"/>
        </w:rPr>
        <w:t>(b)</w:t>
      </w:r>
      <w:r w:rsidR="004D0EC9" w:rsidRPr="00373734">
        <w:rPr>
          <w:rFonts w:ascii="Arial" w:hAnsi="Arial" w:cs="Arial"/>
          <w:color w:val="000000"/>
          <w:sz w:val="24"/>
          <w:szCs w:val="24"/>
        </w:rPr>
        <w:t>) and if no notice of intention to oppose is given, a period of not less than 10 days must elapse between the date of service and the date of the hearing stipulated in the notice of motion (rule 6(5)</w:t>
      </w:r>
      <w:r w:rsidR="004D0EC9" w:rsidRPr="00373734">
        <w:rPr>
          <w:rFonts w:ascii="Arial" w:hAnsi="Arial" w:cs="Arial"/>
          <w:i/>
          <w:iCs/>
          <w:color w:val="000000"/>
          <w:sz w:val="24"/>
          <w:szCs w:val="24"/>
        </w:rPr>
        <w:t>(b)</w:t>
      </w:r>
      <w:r w:rsidR="004D0EC9" w:rsidRPr="00373734">
        <w:rPr>
          <w:rFonts w:ascii="Arial" w:hAnsi="Arial" w:cs="Arial"/>
          <w:color w:val="000000"/>
          <w:sz w:val="24"/>
          <w:szCs w:val="24"/>
        </w:rPr>
        <w:t>). If the respondent gives notice of intention to oppose the respondent has 15 days from the date of service of the notice within which to file the answering affidavit or a notice of his/her intention to raise a question of law (rule 6(5)</w:t>
      </w:r>
      <w:r w:rsidR="004D0EC9" w:rsidRPr="00373734">
        <w:rPr>
          <w:rFonts w:ascii="Arial" w:hAnsi="Arial" w:cs="Arial"/>
          <w:i/>
          <w:iCs/>
          <w:color w:val="000000"/>
          <w:sz w:val="24"/>
          <w:szCs w:val="24"/>
        </w:rPr>
        <w:t>(d)</w:t>
      </w:r>
      <w:r w:rsidR="004D0EC9" w:rsidRPr="00373734">
        <w:rPr>
          <w:rFonts w:ascii="Arial" w:hAnsi="Arial" w:cs="Arial"/>
          <w:color w:val="000000"/>
          <w:sz w:val="24"/>
          <w:szCs w:val="24"/>
        </w:rPr>
        <w:t>). Thereafter the applicant has 10 days from the date of service of the answering affidavit to file a replying affidavit (rule 6(5)</w:t>
      </w:r>
      <w:r w:rsidR="004D0EC9" w:rsidRPr="00373734">
        <w:rPr>
          <w:rFonts w:ascii="Arial" w:hAnsi="Arial" w:cs="Arial"/>
          <w:i/>
          <w:iCs/>
          <w:color w:val="000000"/>
          <w:sz w:val="24"/>
          <w:szCs w:val="24"/>
        </w:rPr>
        <w:t>(e)</w:t>
      </w:r>
      <w:r w:rsidR="004D0EC9" w:rsidRPr="00373734">
        <w:rPr>
          <w:rFonts w:ascii="Arial" w:hAnsi="Arial" w:cs="Arial"/>
          <w:color w:val="000000"/>
          <w:sz w:val="24"/>
          <w:szCs w:val="24"/>
        </w:rPr>
        <w:t>). After that the applicant may within five days apply for the allocation of a date for the hearing, failing which the respondent may do so (rule 6(5)</w:t>
      </w:r>
      <w:r w:rsidR="004D0EC9" w:rsidRPr="00373734">
        <w:rPr>
          <w:rFonts w:ascii="Arial" w:hAnsi="Arial" w:cs="Arial"/>
          <w:i/>
          <w:iCs/>
          <w:color w:val="000000"/>
          <w:sz w:val="24"/>
          <w:szCs w:val="24"/>
        </w:rPr>
        <w:t>(f)</w:t>
      </w:r>
      <w:r w:rsidR="004D0EC9" w:rsidRPr="00373734">
        <w:rPr>
          <w:rFonts w:ascii="Arial" w:hAnsi="Arial" w:cs="Arial"/>
          <w:color w:val="000000"/>
          <w:sz w:val="24"/>
          <w:szCs w:val="24"/>
        </w:rPr>
        <w:t>). It is clear from these times that the respondent is normally given ample time to consider whether to oppose (five days); to file an answering affidavit (15 days); and to consider the replying affidavit before the matter is enrolled (five days).</w:t>
      </w:r>
    </w:p>
    <w:p w14:paraId="22C35CAF" w14:textId="58EBAA90" w:rsidR="004D0EC9" w:rsidRPr="00373734" w:rsidRDefault="00096F82" w:rsidP="00A431FD">
      <w:pPr>
        <w:spacing w:line="360" w:lineRule="auto"/>
        <w:ind w:left="2552" w:hanging="851"/>
        <w:jc w:val="both"/>
        <w:rPr>
          <w:rFonts w:ascii="Arial" w:hAnsi="Arial" w:cs="Arial"/>
          <w:color w:val="000000"/>
          <w:sz w:val="24"/>
          <w:szCs w:val="24"/>
        </w:rPr>
      </w:pPr>
      <w:r>
        <w:rPr>
          <w:rFonts w:ascii="Arial" w:hAnsi="Arial" w:cs="Arial"/>
          <w:color w:val="000000"/>
          <w:sz w:val="24"/>
          <w:szCs w:val="24"/>
        </w:rPr>
        <w:t>[3.4.6]</w:t>
      </w:r>
      <w:r>
        <w:rPr>
          <w:rFonts w:ascii="Arial" w:hAnsi="Arial" w:cs="Arial"/>
          <w:color w:val="000000"/>
          <w:sz w:val="24"/>
          <w:szCs w:val="24"/>
        </w:rPr>
        <w:tab/>
      </w:r>
      <w:r w:rsidR="004D0EC9" w:rsidRPr="00373734">
        <w:rPr>
          <w:rFonts w:ascii="Arial" w:hAnsi="Arial" w:cs="Arial"/>
          <w:color w:val="000000"/>
          <w:sz w:val="24"/>
          <w:szCs w:val="24"/>
        </w:rPr>
        <w:t xml:space="preserve">The rule ensures an orderly flow of applications through the court and their expeditious adjudication. Rule 6(12) allows an applicant who requires relief urgently to have his case decided without the delays necessitated by the </w:t>
      </w:r>
      <w:r w:rsidR="004D0EC9" w:rsidRPr="00373734">
        <w:rPr>
          <w:rFonts w:ascii="Arial" w:hAnsi="Arial" w:cs="Arial"/>
          <w:color w:val="000000"/>
          <w:sz w:val="24"/>
          <w:szCs w:val="24"/>
        </w:rPr>
        <w:lastRenderedPageBreak/>
        <w:t>ordinary procedure. However, the normal times will be abridged and the deviation from rule 6 will be permitted only when the matter is urgent. The degree of abridgement and deviation must be commensurate with the case and must be justified in the founding affidavit. It is also required that the applicant satisfy the court that the circumstances of the case are such that the applicant will not be afforded substantial redress at a hearing in due course. Rule 6(12)</w:t>
      </w:r>
      <w:r w:rsidR="004D0EC9" w:rsidRPr="00373734">
        <w:rPr>
          <w:rFonts w:ascii="Arial" w:hAnsi="Arial" w:cs="Arial"/>
          <w:i/>
          <w:iCs/>
          <w:color w:val="000000"/>
          <w:sz w:val="24"/>
          <w:szCs w:val="24"/>
        </w:rPr>
        <w:t>(b)</w:t>
      </w:r>
      <w:r w:rsidR="004D0EC9" w:rsidRPr="00373734">
        <w:rPr>
          <w:rFonts w:ascii="Arial" w:hAnsi="Arial" w:cs="Arial"/>
          <w:color w:val="000000"/>
          <w:sz w:val="24"/>
          <w:szCs w:val="24"/>
        </w:rPr>
        <w:t> provides that—</w:t>
      </w:r>
    </w:p>
    <w:p w14:paraId="6B3FA76A" w14:textId="1D0B4E34" w:rsidR="004D0EC9" w:rsidRPr="00373734" w:rsidRDefault="00096F82" w:rsidP="00A431FD">
      <w:pPr>
        <w:spacing w:line="360" w:lineRule="auto"/>
        <w:ind w:left="2552" w:hanging="851"/>
        <w:jc w:val="both"/>
        <w:rPr>
          <w:rFonts w:ascii="Arial" w:hAnsi="Arial" w:cs="Arial"/>
          <w:color w:val="000000"/>
          <w:sz w:val="24"/>
          <w:szCs w:val="24"/>
        </w:rPr>
      </w:pPr>
      <w:bookmarkStart w:id="10" w:name="0-0-0-71327"/>
      <w:bookmarkEnd w:id="10"/>
      <w:r>
        <w:rPr>
          <w:rFonts w:ascii="Arial" w:hAnsi="Arial" w:cs="Arial"/>
          <w:color w:val="000000"/>
          <w:sz w:val="24"/>
          <w:szCs w:val="24"/>
        </w:rPr>
        <w:t>‘</w:t>
      </w:r>
      <w:r w:rsidR="004D0EC9" w:rsidRPr="00373734">
        <w:rPr>
          <w:rFonts w:ascii="Arial" w:hAnsi="Arial" w:cs="Arial"/>
          <w:color w:val="000000"/>
          <w:sz w:val="24"/>
          <w:szCs w:val="24"/>
        </w:rPr>
        <w:t>In every affidavit or petition filed in support of any application under sub-paragraph </w:t>
      </w:r>
      <w:r w:rsidR="004D0EC9" w:rsidRPr="00373734">
        <w:rPr>
          <w:rFonts w:ascii="Arial" w:hAnsi="Arial" w:cs="Arial"/>
          <w:i/>
          <w:iCs/>
          <w:color w:val="000000"/>
          <w:sz w:val="24"/>
          <w:szCs w:val="24"/>
        </w:rPr>
        <w:t>(a)</w:t>
      </w:r>
      <w:r w:rsidR="004D0EC9" w:rsidRPr="00373734">
        <w:rPr>
          <w:rFonts w:ascii="Arial" w:hAnsi="Arial" w:cs="Arial"/>
          <w:color w:val="000000"/>
          <w:sz w:val="24"/>
          <w:szCs w:val="24"/>
        </w:rPr>
        <w:t> of this sub-rule, the applicant shall set forth explicitly the circumstances which he avers render the matter urgent and the reasons why he claims that he could not be afforded substantial redress at a hearing in due course.’</w:t>
      </w:r>
    </w:p>
    <w:p w14:paraId="04068FE3" w14:textId="2156FFF6" w:rsidR="004D0EC9" w:rsidRPr="00373734" w:rsidRDefault="00096F82" w:rsidP="00A431FD">
      <w:pPr>
        <w:spacing w:line="360" w:lineRule="auto"/>
        <w:ind w:left="2552" w:hanging="851"/>
        <w:jc w:val="both"/>
        <w:rPr>
          <w:rFonts w:ascii="Arial" w:hAnsi="Arial" w:cs="Arial"/>
          <w:color w:val="000000"/>
          <w:sz w:val="24"/>
          <w:szCs w:val="24"/>
        </w:rPr>
      </w:pPr>
      <w:r>
        <w:rPr>
          <w:rFonts w:ascii="Arial" w:hAnsi="Arial" w:cs="Arial"/>
          <w:color w:val="000000"/>
          <w:sz w:val="24"/>
          <w:szCs w:val="24"/>
        </w:rPr>
        <w:t>[3.4.7]</w:t>
      </w:r>
      <w:r w:rsidR="007859D6">
        <w:rPr>
          <w:rFonts w:ascii="Arial" w:hAnsi="Arial" w:cs="Arial"/>
          <w:color w:val="000000"/>
          <w:sz w:val="24"/>
          <w:szCs w:val="24"/>
        </w:rPr>
        <w:tab/>
      </w:r>
      <w:r w:rsidR="004D0EC9" w:rsidRPr="00373734">
        <w:rPr>
          <w:rFonts w:ascii="Arial" w:hAnsi="Arial" w:cs="Arial"/>
          <w:color w:val="000000"/>
          <w:sz w:val="24"/>
          <w:szCs w:val="24"/>
        </w:rPr>
        <w:t>Too many practitioners are over-optimistic or reckless in their assessment of the requirements set out in rule 6(12)</w:t>
      </w:r>
      <w:r w:rsidR="004D0EC9" w:rsidRPr="00373734">
        <w:rPr>
          <w:rFonts w:ascii="Arial" w:hAnsi="Arial" w:cs="Arial"/>
          <w:i/>
          <w:iCs/>
          <w:color w:val="000000"/>
          <w:sz w:val="24"/>
          <w:szCs w:val="24"/>
        </w:rPr>
        <w:t>(b)</w:t>
      </w:r>
      <w:r w:rsidR="004D0EC9" w:rsidRPr="00373734">
        <w:rPr>
          <w:rFonts w:ascii="Arial" w:hAnsi="Arial" w:cs="Arial"/>
          <w:color w:val="000000"/>
          <w:sz w:val="24"/>
          <w:szCs w:val="24"/>
        </w:rPr>
        <w:t> and attempt to use rule 6(12) to jump the queue to their client’s advantage. Many applications are struck off the roll because the court has found them not to be urgent. It is clear that the rule continues to be the most abused rule in the Division.</w:t>
      </w:r>
    </w:p>
    <w:p w14:paraId="0ACAAD0B" w14:textId="2EF27533" w:rsidR="004D0EC9" w:rsidRPr="00373734" w:rsidRDefault="00096F82" w:rsidP="00A431FD">
      <w:pPr>
        <w:spacing w:line="360" w:lineRule="auto"/>
        <w:ind w:left="2552" w:hanging="851"/>
        <w:jc w:val="both"/>
        <w:rPr>
          <w:rFonts w:ascii="Arial" w:hAnsi="Arial" w:cs="Arial"/>
          <w:color w:val="000000"/>
          <w:sz w:val="24"/>
          <w:szCs w:val="24"/>
        </w:rPr>
      </w:pPr>
      <w:r>
        <w:rPr>
          <w:rFonts w:ascii="Arial" w:hAnsi="Arial" w:cs="Arial"/>
          <w:color w:val="000000"/>
          <w:sz w:val="24"/>
          <w:szCs w:val="24"/>
        </w:rPr>
        <w:t>[3.4.8]</w:t>
      </w:r>
      <w:r w:rsidR="007859D6">
        <w:rPr>
          <w:rFonts w:ascii="Arial" w:hAnsi="Arial" w:cs="Arial"/>
          <w:color w:val="000000"/>
          <w:sz w:val="24"/>
          <w:szCs w:val="24"/>
        </w:rPr>
        <w:tab/>
      </w:r>
      <w:r w:rsidR="004D0EC9" w:rsidRPr="00373734">
        <w:rPr>
          <w:rFonts w:ascii="Arial" w:hAnsi="Arial" w:cs="Arial"/>
          <w:color w:val="000000"/>
          <w:sz w:val="24"/>
          <w:szCs w:val="24"/>
        </w:rPr>
        <w:t>In accordance with the </w:t>
      </w:r>
      <w:r w:rsidR="004D0EC9" w:rsidRPr="00373734">
        <w:rPr>
          <w:rFonts w:ascii="Arial" w:hAnsi="Arial" w:cs="Arial"/>
          <w:i/>
          <w:iCs/>
          <w:color w:val="000000"/>
          <w:sz w:val="24"/>
          <w:szCs w:val="24"/>
        </w:rPr>
        <w:t>Republikeinse Publikasies</w:t>
      </w:r>
      <w:r w:rsidR="004D0EC9" w:rsidRPr="00373734">
        <w:rPr>
          <w:rFonts w:ascii="Arial" w:hAnsi="Arial" w:cs="Arial"/>
          <w:color w:val="000000"/>
          <w:sz w:val="24"/>
          <w:szCs w:val="24"/>
        </w:rPr>
        <w:t> judgment an applicant may choose to set the matter down on any Tuesday (or other day, in accordance with the degrees of urgency referred to in </w:t>
      </w:r>
      <w:r w:rsidR="004D0EC9" w:rsidRPr="00373734">
        <w:rPr>
          <w:rFonts w:ascii="Arial" w:hAnsi="Arial" w:cs="Arial"/>
          <w:i/>
          <w:iCs/>
          <w:color w:val="000000"/>
          <w:sz w:val="24"/>
          <w:szCs w:val="24"/>
        </w:rPr>
        <w:t>Luna Meubel Vervaardigers</w:t>
      </w:r>
      <w:r w:rsidR="004D0EC9" w:rsidRPr="00373734">
        <w:rPr>
          <w:rFonts w:ascii="Arial" w:hAnsi="Arial" w:cs="Arial"/>
          <w:color w:val="000000"/>
          <w:sz w:val="24"/>
          <w:szCs w:val="24"/>
        </w:rPr>
        <w:t>), but if the applicant does not wish to have the matter heard on that day at the time indicated it is wrongly enrolled and the procedure abused. If an applicant anticipates that the application will be opposed it is essential that the respondent and the applicant be allowed reasonable times for the filing of answering and replying affidavits before the roll closes at 12:00 on Thursday. If these affidavits cannot be filed in time and the matter cannot be heard at the time indicated in the notice of motion the procedure is abused. In every case the court will decide whether reasonable time has been allowed in the light of the circumstances revealed in the affidavits. If reasonable times have been allowed the respondent will not be allowed to delay the process.</w:t>
      </w:r>
    </w:p>
    <w:p w14:paraId="1C5D2D9B" w14:textId="58B6B30C" w:rsidR="004D0EC9" w:rsidRPr="00373734" w:rsidRDefault="00096F82" w:rsidP="00A431FD">
      <w:pPr>
        <w:spacing w:line="360" w:lineRule="auto"/>
        <w:ind w:left="2552" w:hanging="851"/>
        <w:jc w:val="both"/>
        <w:rPr>
          <w:rFonts w:ascii="Arial" w:hAnsi="Arial" w:cs="Arial"/>
          <w:color w:val="000000"/>
          <w:sz w:val="24"/>
          <w:szCs w:val="24"/>
        </w:rPr>
      </w:pPr>
      <w:r>
        <w:rPr>
          <w:rFonts w:ascii="Arial" w:hAnsi="Arial" w:cs="Arial"/>
          <w:color w:val="000000"/>
          <w:sz w:val="24"/>
          <w:szCs w:val="24"/>
        </w:rPr>
        <w:t>[3.4.9]</w:t>
      </w:r>
      <w:r w:rsidR="007859D6">
        <w:rPr>
          <w:rFonts w:ascii="Arial" w:hAnsi="Arial" w:cs="Arial"/>
          <w:color w:val="000000"/>
          <w:sz w:val="24"/>
          <w:szCs w:val="24"/>
        </w:rPr>
        <w:tab/>
      </w:r>
      <w:r w:rsidR="004D0EC9" w:rsidRPr="00373734">
        <w:rPr>
          <w:rFonts w:ascii="Arial" w:hAnsi="Arial" w:cs="Arial"/>
          <w:color w:val="000000"/>
          <w:sz w:val="24"/>
          <w:szCs w:val="24"/>
        </w:rPr>
        <w:t>Where the urgent motion court judge has found that the application is not urgent and strikes it off the roll the applicant is not prevented from re-enrolling the application duly amplified in a later week.</w:t>
      </w:r>
    </w:p>
    <w:p w14:paraId="6EAA9FFB" w14:textId="11B0FEC7" w:rsidR="004D0EC9" w:rsidRPr="00373734" w:rsidRDefault="004D0EC9" w:rsidP="00A431FD">
      <w:pPr>
        <w:spacing w:line="360" w:lineRule="auto"/>
        <w:ind w:left="851" w:hanging="851"/>
        <w:jc w:val="both"/>
        <w:rPr>
          <w:rFonts w:ascii="Arial" w:hAnsi="Arial" w:cs="Arial"/>
          <w:color w:val="000000"/>
          <w:sz w:val="24"/>
          <w:szCs w:val="24"/>
        </w:rPr>
      </w:pPr>
      <w:bookmarkStart w:id="11" w:name="0-0-0-71329"/>
      <w:bookmarkEnd w:id="11"/>
      <w:r w:rsidRPr="00373734">
        <w:rPr>
          <w:rFonts w:ascii="Arial" w:hAnsi="Arial" w:cs="Arial"/>
          <w:b/>
          <w:bCs/>
          <w:color w:val="000000"/>
          <w:sz w:val="24"/>
          <w:szCs w:val="24"/>
        </w:rPr>
        <w:t>[4]</w:t>
      </w:r>
      <w:r w:rsidR="007859D6">
        <w:rPr>
          <w:rFonts w:ascii="Arial" w:hAnsi="Arial" w:cs="Arial"/>
          <w:b/>
          <w:bCs/>
          <w:color w:val="000000"/>
          <w:sz w:val="24"/>
          <w:szCs w:val="24"/>
        </w:rPr>
        <w:tab/>
      </w:r>
      <w:r w:rsidRPr="00373734">
        <w:rPr>
          <w:rFonts w:ascii="Arial" w:hAnsi="Arial" w:cs="Arial"/>
          <w:b/>
          <w:bCs/>
          <w:color w:val="000000"/>
          <w:sz w:val="24"/>
          <w:szCs w:val="24"/>
        </w:rPr>
        <w:t>In the light of the aforegoing practitioners can expect the following approach in the urgent motion court—</w:t>
      </w:r>
    </w:p>
    <w:p w14:paraId="22C862C9" w14:textId="08C1F381" w:rsidR="004D0EC9" w:rsidRPr="00373734" w:rsidRDefault="00096F82" w:rsidP="00A431FD">
      <w:pPr>
        <w:spacing w:line="360" w:lineRule="auto"/>
        <w:ind w:left="1701" w:hanging="851"/>
        <w:jc w:val="both"/>
        <w:rPr>
          <w:rFonts w:ascii="Arial" w:hAnsi="Arial" w:cs="Arial"/>
          <w:color w:val="000000"/>
          <w:sz w:val="24"/>
          <w:szCs w:val="24"/>
        </w:rPr>
      </w:pPr>
      <w:r>
        <w:rPr>
          <w:rFonts w:ascii="Arial" w:hAnsi="Arial" w:cs="Arial"/>
          <w:color w:val="000000"/>
          <w:sz w:val="24"/>
          <w:szCs w:val="24"/>
        </w:rPr>
        <w:lastRenderedPageBreak/>
        <w:t>[4.1]</w:t>
      </w:r>
      <w:r w:rsidR="007859D6">
        <w:rPr>
          <w:rFonts w:ascii="Arial" w:hAnsi="Arial" w:cs="Arial"/>
          <w:color w:val="000000"/>
          <w:sz w:val="24"/>
          <w:szCs w:val="24"/>
        </w:rPr>
        <w:tab/>
      </w:r>
      <w:r w:rsidR="004D0EC9" w:rsidRPr="00373734">
        <w:rPr>
          <w:rFonts w:ascii="Arial" w:hAnsi="Arial" w:cs="Arial"/>
          <w:color w:val="000000"/>
          <w:sz w:val="24"/>
          <w:szCs w:val="24"/>
        </w:rPr>
        <w:t>Strict application of the </w:t>
      </w:r>
      <w:r w:rsidR="004D0EC9" w:rsidRPr="00373734">
        <w:rPr>
          <w:rFonts w:ascii="Arial" w:hAnsi="Arial" w:cs="Arial"/>
          <w:i/>
          <w:iCs/>
          <w:color w:val="000000"/>
          <w:sz w:val="24"/>
          <w:szCs w:val="24"/>
        </w:rPr>
        <w:t>Republikeinse Publikasies</w:t>
      </w:r>
      <w:r w:rsidR="004D0EC9" w:rsidRPr="00373734">
        <w:rPr>
          <w:rFonts w:ascii="Arial" w:hAnsi="Arial" w:cs="Arial"/>
          <w:color w:val="000000"/>
          <w:sz w:val="24"/>
          <w:szCs w:val="24"/>
        </w:rPr>
        <w:t> and </w:t>
      </w:r>
      <w:r w:rsidR="004D0EC9" w:rsidRPr="00373734">
        <w:rPr>
          <w:rFonts w:ascii="Arial" w:hAnsi="Arial" w:cs="Arial"/>
          <w:i/>
          <w:iCs/>
          <w:color w:val="000000"/>
          <w:sz w:val="24"/>
          <w:szCs w:val="24"/>
        </w:rPr>
        <w:t>Luna Meubel Vervaar</w:t>
      </w:r>
      <w:r w:rsidR="004D0EC9" w:rsidRPr="00373734">
        <w:rPr>
          <w:rFonts w:ascii="Arial" w:hAnsi="Arial" w:cs="Arial"/>
          <w:i/>
          <w:iCs/>
          <w:color w:val="000000"/>
          <w:sz w:val="24"/>
          <w:szCs w:val="24"/>
        </w:rPr>
        <w:softHyphen/>
        <w:t>digers</w:t>
      </w:r>
      <w:r w:rsidR="004D0EC9" w:rsidRPr="00373734">
        <w:rPr>
          <w:rFonts w:ascii="Arial" w:hAnsi="Arial" w:cs="Arial"/>
          <w:color w:val="000000"/>
          <w:sz w:val="24"/>
          <w:szCs w:val="24"/>
        </w:rPr>
        <w:t> judgments: all urgent applications must be enrolled by 12:00 on the previous Thursday for hearing at 10:00 on Tuesday unless they are covered by the other three degrees of ascending urgency referred to in </w:t>
      </w:r>
      <w:r w:rsidR="004D0EC9" w:rsidRPr="00373734">
        <w:rPr>
          <w:rFonts w:ascii="Arial" w:hAnsi="Arial" w:cs="Arial"/>
          <w:i/>
          <w:iCs/>
          <w:color w:val="000000"/>
          <w:sz w:val="24"/>
          <w:szCs w:val="24"/>
        </w:rPr>
        <w:t>Luna Meubel Vervaardigers</w:t>
      </w:r>
      <w:r w:rsidR="004D0EC9" w:rsidRPr="00373734">
        <w:rPr>
          <w:rFonts w:ascii="Arial" w:hAnsi="Arial" w:cs="Arial"/>
          <w:color w:val="000000"/>
          <w:sz w:val="24"/>
          <w:szCs w:val="24"/>
        </w:rPr>
        <w:t>;</w:t>
      </w:r>
    </w:p>
    <w:p w14:paraId="7C828392" w14:textId="01D127BF" w:rsidR="004D0EC9" w:rsidRPr="00373734" w:rsidRDefault="00096F82" w:rsidP="00A431FD">
      <w:pPr>
        <w:spacing w:line="360" w:lineRule="auto"/>
        <w:ind w:left="1701" w:hanging="851"/>
        <w:jc w:val="both"/>
        <w:rPr>
          <w:rFonts w:ascii="Arial" w:hAnsi="Arial" w:cs="Arial"/>
          <w:color w:val="000000"/>
          <w:sz w:val="24"/>
          <w:szCs w:val="24"/>
        </w:rPr>
      </w:pPr>
      <w:r>
        <w:rPr>
          <w:rFonts w:ascii="Arial" w:hAnsi="Arial" w:cs="Arial"/>
          <w:color w:val="000000"/>
          <w:sz w:val="24"/>
          <w:szCs w:val="24"/>
        </w:rPr>
        <w:t>[4.2]</w:t>
      </w:r>
      <w:r w:rsidR="007859D6">
        <w:rPr>
          <w:rFonts w:ascii="Arial" w:hAnsi="Arial" w:cs="Arial"/>
          <w:color w:val="000000"/>
          <w:sz w:val="24"/>
          <w:szCs w:val="24"/>
        </w:rPr>
        <w:tab/>
      </w:r>
      <w:r w:rsidR="004D0EC9" w:rsidRPr="00373734">
        <w:rPr>
          <w:rFonts w:ascii="Arial" w:hAnsi="Arial" w:cs="Arial"/>
          <w:color w:val="000000"/>
          <w:sz w:val="24"/>
          <w:szCs w:val="24"/>
        </w:rPr>
        <w:t>Insistence by the urgent court judge that the judge be satisfied that—</w:t>
      </w:r>
    </w:p>
    <w:p w14:paraId="35FE6DFA" w14:textId="41958478" w:rsidR="004D0EC9" w:rsidRPr="00373734" w:rsidRDefault="007859D6" w:rsidP="00A431FD">
      <w:pPr>
        <w:spacing w:line="360" w:lineRule="auto"/>
        <w:ind w:left="2410" w:hanging="709"/>
        <w:jc w:val="both"/>
        <w:rPr>
          <w:rFonts w:ascii="Arial" w:hAnsi="Arial" w:cs="Arial"/>
          <w:color w:val="000000"/>
          <w:sz w:val="24"/>
          <w:szCs w:val="24"/>
        </w:rPr>
      </w:pPr>
      <w:r>
        <w:rPr>
          <w:rFonts w:ascii="Arial" w:hAnsi="Arial" w:cs="Arial"/>
          <w:color w:val="000000"/>
          <w:sz w:val="24"/>
          <w:szCs w:val="24"/>
        </w:rPr>
        <w:t>[4.2.1]</w:t>
      </w:r>
      <w:r>
        <w:rPr>
          <w:rFonts w:ascii="Arial" w:hAnsi="Arial" w:cs="Arial"/>
          <w:color w:val="000000"/>
          <w:sz w:val="24"/>
          <w:szCs w:val="24"/>
        </w:rPr>
        <w:tab/>
        <w:t>t</w:t>
      </w:r>
      <w:r w:rsidR="004D0EC9" w:rsidRPr="00373734">
        <w:rPr>
          <w:rFonts w:ascii="Arial" w:hAnsi="Arial" w:cs="Arial"/>
          <w:color w:val="000000"/>
          <w:sz w:val="24"/>
          <w:szCs w:val="24"/>
        </w:rPr>
        <w:t>he abridgement of times and the deviation from the rule is justified by the circumstances of the case; and</w:t>
      </w:r>
    </w:p>
    <w:p w14:paraId="7CCDE60F" w14:textId="4753E969" w:rsidR="004D0EC9" w:rsidRPr="00373734" w:rsidRDefault="00096F82" w:rsidP="00A431FD">
      <w:pPr>
        <w:spacing w:line="360" w:lineRule="auto"/>
        <w:ind w:left="2410" w:hanging="709"/>
        <w:jc w:val="both"/>
        <w:rPr>
          <w:rFonts w:ascii="Arial" w:hAnsi="Arial" w:cs="Arial"/>
          <w:color w:val="000000"/>
          <w:sz w:val="24"/>
          <w:szCs w:val="24"/>
        </w:rPr>
      </w:pPr>
      <w:r>
        <w:rPr>
          <w:rFonts w:ascii="Arial" w:hAnsi="Arial" w:cs="Arial"/>
          <w:color w:val="000000"/>
          <w:sz w:val="24"/>
          <w:szCs w:val="24"/>
        </w:rPr>
        <w:t>[4.2.2]</w:t>
      </w:r>
      <w:r w:rsidR="007859D6">
        <w:rPr>
          <w:rFonts w:ascii="Arial" w:hAnsi="Arial" w:cs="Arial"/>
          <w:color w:val="000000"/>
          <w:sz w:val="24"/>
          <w:szCs w:val="24"/>
        </w:rPr>
        <w:tab/>
      </w:r>
      <w:r w:rsidR="004D0EC9" w:rsidRPr="00373734">
        <w:rPr>
          <w:rFonts w:ascii="Arial" w:hAnsi="Arial" w:cs="Arial"/>
          <w:color w:val="000000"/>
          <w:sz w:val="24"/>
          <w:szCs w:val="24"/>
        </w:rPr>
        <w:t>if the matter is not heard immediately the applicant will not be afforded substantial redress at a hearing in due course;</w:t>
      </w:r>
    </w:p>
    <w:p w14:paraId="01FFD047" w14:textId="77777777" w:rsidR="004D0EC9" w:rsidRPr="00373734" w:rsidRDefault="004D0EC9" w:rsidP="00A431FD">
      <w:pPr>
        <w:spacing w:line="360" w:lineRule="auto"/>
        <w:ind w:left="1701"/>
        <w:jc w:val="both"/>
        <w:rPr>
          <w:rFonts w:ascii="Arial" w:hAnsi="Arial" w:cs="Arial"/>
          <w:color w:val="000000"/>
          <w:sz w:val="24"/>
          <w:szCs w:val="24"/>
        </w:rPr>
      </w:pPr>
      <w:r w:rsidRPr="00373734">
        <w:rPr>
          <w:rFonts w:ascii="Arial" w:hAnsi="Arial" w:cs="Arial"/>
          <w:color w:val="000000"/>
          <w:sz w:val="24"/>
          <w:szCs w:val="24"/>
        </w:rPr>
        <w:t>These matters must be pertinently dealt with in the affidavits filed in support of the application;</w:t>
      </w:r>
    </w:p>
    <w:p w14:paraId="4DE5ECF6" w14:textId="79554DF8" w:rsidR="004D0EC9" w:rsidRPr="00373734" w:rsidRDefault="00096F82" w:rsidP="00A431FD">
      <w:pPr>
        <w:spacing w:line="360" w:lineRule="auto"/>
        <w:ind w:left="1701" w:hanging="851"/>
        <w:jc w:val="both"/>
        <w:rPr>
          <w:rFonts w:ascii="Arial" w:hAnsi="Arial" w:cs="Arial"/>
          <w:color w:val="000000"/>
          <w:sz w:val="24"/>
          <w:szCs w:val="24"/>
        </w:rPr>
      </w:pPr>
      <w:r>
        <w:rPr>
          <w:rFonts w:ascii="Arial" w:hAnsi="Arial" w:cs="Arial"/>
          <w:color w:val="000000"/>
          <w:sz w:val="24"/>
          <w:szCs w:val="24"/>
        </w:rPr>
        <w:t>[4.3]</w:t>
      </w:r>
      <w:r w:rsidR="007859D6">
        <w:rPr>
          <w:rFonts w:ascii="Arial" w:hAnsi="Arial" w:cs="Arial"/>
          <w:color w:val="000000"/>
          <w:sz w:val="24"/>
          <w:szCs w:val="24"/>
        </w:rPr>
        <w:tab/>
      </w:r>
      <w:r w:rsidR="004D0EC9" w:rsidRPr="00373734">
        <w:rPr>
          <w:rFonts w:ascii="Arial" w:hAnsi="Arial" w:cs="Arial"/>
          <w:color w:val="000000"/>
          <w:sz w:val="24"/>
          <w:szCs w:val="24"/>
        </w:rPr>
        <w:t>If an application is not filed (bound, indexed and paginated) by 12:00 on the previous Thursday (subject to the remaining degrees of ascending urgency in </w:t>
      </w:r>
      <w:r w:rsidR="004D0EC9" w:rsidRPr="00373734">
        <w:rPr>
          <w:rFonts w:ascii="Arial" w:hAnsi="Arial" w:cs="Arial"/>
          <w:i/>
          <w:iCs/>
          <w:color w:val="000000"/>
          <w:sz w:val="24"/>
          <w:szCs w:val="24"/>
        </w:rPr>
        <w:t>Luna Meubel Vervaardigers</w:t>
      </w:r>
      <w:r w:rsidR="004D0EC9" w:rsidRPr="00373734">
        <w:rPr>
          <w:rFonts w:ascii="Arial" w:hAnsi="Arial" w:cs="Arial"/>
          <w:color w:val="000000"/>
          <w:sz w:val="24"/>
          <w:szCs w:val="24"/>
        </w:rPr>
        <w:t>), the application will not be heard and will be struck off the roll. The object of timeous filing of the papers is to enable the court to prepare and adjudicate upon the matter expeditiously;</w:t>
      </w:r>
    </w:p>
    <w:p w14:paraId="08C089EA" w14:textId="0DD7A917" w:rsidR="004D0EC9" w:rsidRPr="00373734" w:rsidRDefault="00096F82" w:rsidP="00A431FD">
      <w:pPr>
        <w:spacing w:line="360" w:lineRule="auto"/>
        <w:ind w:left="1701" w:hanging="851"/>
        <w:jc w:val="both"/>
        <w:rPr>
          <w:rFonts w:ascii="Arial" w:hAnsi="Arial" w:cs="Arial"/>
          <w:color w:val="000000"/>
          <w:sz w:val="24"/>
          <w:szCs w:val="24"/>
        </w:rPr>
      </w:pPr>
      <w:r>
        <w:rPr>
          <w:rFonts w:ascii="Arial" w:hAnsi="Arial" w:cs="Arial"/>
          <w:color w:val="000000"/>
          <w:sz w:val="24"/>
          <w:szCs w:val="24"/>
        </w:rPr>
        <w:t>[4.4]</w:t>
      </w:r>
      <w:r w:rsidR="007859D6">
        <w:rPr>
          <w:rFonts w:ascii="Arial" w:hAnsi="Arial" w:cs="Arial"/>
          <w:color w:val="000000"/>
          <w:sz w:val="24"/>
          <w:szCs w:val="24"/>
        </w:rPr>
        <w:tab/>
      </w:r>
      <w:r w:rsidR="004D0EC9" w:rsidRPr="00373734">
        <w:rPr>
          <w:rFonts w:ascii="Arial" w:hAnsi="Arial" w:cs="Arial"/>
          <w:color w:val="000000"/>
          <w:sz w:val="24"/>
          <w:szCs w:val="24"/>
        </w:rPr>
        <w:t>If the judge is not satisfied that the application must be heard in the week in which it is enrolled for hearing it will be struck from the roll;</w:t>
      </w:r>
    </w:p>
    <w:p w14:paraId="5D7799BE" w14:textId="633117E5" w:rsidR="004D0EC9" w:rsidRPr="00373734" w:rsidRDefault="00096F82" w:rsidP="00A431FD">
      <w:pPr>
        <w:spacing w:line="360" w:lineRule="auto"/>
        <w:ind w:left="1701" w:hanging="851"/>
        <w:jc w:val="both"/>
        <w:rPr>
          <w:rFonts w:ascii="Arial" w:hAnsi="Arial" w:cs="Arial"/>
          <w:color w:val="000000"/>
          <w:sz w:val="24"/>
          <w:szCs w:val="24"/>
        </w:rPr>
      </w:pPr>
      <w:r>
        <w:rPr>
          <w:rFonts w:ascii="Arial" w:hAnsi="Arial" w:cs="Arial"/>
          <w:color w:val="000000"/>
          <w:sz w:val="24"/>
          <w:szCs w:val="24"/>
        </w:rPr>
        <w:t>[4.5]</w:t>
      </w:r>
      <w:r w:rsidR="007859D6">
        <w:rPr>
          <w:rFonts w:ascii="Arial" w:hAnsi="Arial" w:cs="Arial"/>
          <w:color w:val="000000"/>
          <w:sz w:val="24"/>
          <w:szCs w:val="24"/>
        </w:rPr>
        <w:tab/>
      </w:r>
      <w:r w:rsidR="004D0EC9" w:rsidRPr="00373734">
        <w:rPr>
          <w:rFonts w:ascii="Arial" w:hAnsi="Arial" w:cs="Arial"/>
          <w:color w:val="000000"/>
          <w:sz w:val="24"/>
          <w:szCs w:val="24"/>
        </w:rPr>
        <w:t>If the application is enrolled for hearing outside normal court hours (ie 10:00–16:00) without satisfactory explanation, it will be struck from the roll;</w:t>
      </w:r>
    </w:p>
    <w:p w14:paraId="7263CD81" w14:textId="2BAC5597" w:rsidR="004D0EC9" w:rsidRPr="00373734" w:rsidRDefault="00096F82" w:rsidP="00A431FD">
      <w:pPr>
        <w:spacing w:line="360" w:lineRule="auto"/>
        <w:ind w:left="1701" w:hanging="851"/>
        <w:jc w:val="both"/>
        <w:rPr>
          <w:rFonts w:ascii="Arial" w:hAnsi="Arial" w:cs="Arial"/>
          <w:color w:val="000000"/>
          <w:sz w:val="24"/>
          <w:szCs w:val="24"/>
        </w:rPr>
      </w:pPr>
      <w:bookmarkStart w:id="12" w:name="0-0-0-71331"/>
      <w:bookmarkEnd w:id="12"/>
      <w:r>
        <w:rPr>
          <w:rFonts w:ascii="Arial" w:hAnsi="Arial" w:cs="Arial"/>
          <w:color w:val="000000"/>
          <w:sz w:val="24"/>
          <w:szCs w:val="24"/>
        </w:rPr>
        <w:t>[4.6]</w:t>
      </w:r>
      <w:r w:rsidR="007859D6">
        <w:rPr>
          <w:rFonts w:ascii="Arial" w:hAnsi="Arial" w:cs="Arial"/>
          <w:color w:val="000000"/>
          <w:sz w:val="24"/>
          <w:szCs w:val="24"/>
        </w:rPr>
        <w:tab/>
      </w:r>
      <w:r w:rsidR="004D0EC9" w:rsidRPr="00373734">
        <w:rPr>
          <w:rFonts w:ascii="Arial" w:hAnsi="Arial" w:cs="Arial"/>
          <w:color w:val="000000"/>
          <w:sz w:val="24"/>
          <w:szCs w:val="24"/>
        </w:rPr>
        <w:t>If an application, whether unopposed or opposed, is not ready to be adjudicated upon at the time indicated in the notice of motion it will be struck off the roll. If this occurs in an opposed application because the affidavits have not been filed timeously before 12:00 the previous Thursday (subject to the application falling under the remaining three degrees of ascending urgency referred to in </w:t>
      </w:r>
      <w:r w:rsidR="004D0EC9" w:rsidRPr="00373734">
        <w:rPr>
          <w:rFonts w:ascii="Arial" w:hAnsi="Arial" w:cs="Arial"/>
          <w:i/>
          <w:iCs/>
          <w:color w:val="000000"/>
          <w:sz w:val="24"/>
          <w:szCs w:val="24"/>
        </w:rPr>
        <w:t>Luna Meubel Vervaardigers</w:t>
      </w:r>
      <w:r w:rsidR="004D0EC9" w:rsidRPr="00373734">
        <w:rPr>
          <w:rFonts w:ascii="Arial" w:hAnsi="Arial" w:cs="Arial"/>
          <w:color w:val="000000"/>
          <w:sz w:val="24"/>
          <w:szCs w:val="24"/>
        </w:rPr>
        <w:t>) this will mean that the applicant has not complied with the </w:t>
      </w:r>
      <w:r w:rsidR="004D0EC9" w:rsidRPr="00373734">
        <w:rPr>
          <w:rFonts w:ascii="Arial" w:hAnsi="Arial" w:cs="Arial"/>
          <w:i/>
          <w:iCs/>
          <w:color w:val="000000"/>
          <w:sz w:val="24"/>
          <w:szCs w:val="24"/>
        </w:rPr>
        <w:t>Republikeinse Publikasies</w:t>
      </w:r>
      <w:r w:rsidR="004D0EC9" w:rsidRPr="00373734">
        <w:rPr>
          <w:rFonts w:ascii="Arial" w:hAnsi="Arial" w:cs="Arial"/>
          <w:color w:val="000000"/>
          <w:sz w:val="24"/>
          <w:szCs w:val="24"/>
        </w:rPr>
        <w:t> guidelines. The judge in the urgent motion court will not permit the application to stand down so that further affidavits can be filed;</w:t>
      </w:r>
    </w:p>
    <w:p w14:paraId="79CFC705" w14:textId="27AD3EE0" w:rsidR="004D0EC9" w:rsidRPr="00373734" w:rsidRDefault="00096F82" w:rsidP="00A431FD">
      <w:pPr>
        <w:spacing w:line="360" w:lineRule="auto"/>
        <w:ind w:left="1701" w:hanging="851"/>
        <w:jc w:val="both"/>
        <w:rPr>
          <w:rFonts w:ascii="Arial" w:hAnsi="Arial" w:cs="Arial"/>
          <w:color w:val="000000"/>
          <w:sz w:val="24"/>
          <w:szCs w:val="24"/>
        </w:rPr>
      </w:pPr>
      <w:r>
        <w:rPr>
          <w:rFonts w:ascii="Arial" w:hAnsi="Arial" w:cs="Arial"/>
          <w:color w:val="000000"/>
          <w:sz w:val="24"/>
          <w:szCs w:val="24"/>
        </w:rPr>
        <w:t>[4.7]</w:t>
      </w:r>
      <w:r w:rsidR="007859D6">
        <w:rPr>
          <w:rFonts w:ascii="Arial" w:hAnsi="Arial" w:cs="Arial"/>
          <w:color w:val="000000"/>
          <w:sz w:val="24"/>
          <w:szCs w:val="24"/>
        </w:rPr>
        <w:tab/>
      </w:r>
      <w:r w:rsidR="004D0EC9" w:rsidRPr="00373734">
        <w:rPr>
          <w:rFonts w:ascii="Arial" w:hAnsi="Arial" w:cs="Arial"/>
          <w:color w:val="000000"/>
          <w:sz w:val="24"/>
          <w:szCs w:val="24"/>
        </w:rPr>
        <w:t>If a matter is not ready for hearing in the week in which it is enrolled for hearing, for whatever reason, in the absence of exceptional circumstances, which must appear from an affidavit, it will not be postponed to a later week. It will be struck off the roll;</w:t>
      </w:r>
    </w:p>
    <w:p w14:paraId="33130015" w14:textId="718B1DB7" w:rsidR="004D0EC9" w:rsidRPr="00373734" w:rsidRDefault="00096F82" w:rsidP="00A431FD">
      <w:pPr>
        <w:spacing w:line="360" w:lineRule="auto"/>
        <w:ind w:left="1701" w:hanging="851"/>
        <w:jc w:val="both"/>
        <w:rPr>
          <w:rFonts w:ascii="Arial" w:hAnsi="Arial" w:cs="Arial"/>
          <w:color w:val="000000"/>
          <w:sz w:val="24"/>
          <w:szCs w:val="24"/>
        </w:rPr>
      </w:pPr>
      <w:r>
        <w:rPr>
          <w:rFonts w:ascii="Arial" w:hAnsi="Arial" w:cs="Arial"/>
          <w:color w:val="000000"/>
          <w:sz w:val="24"/>
          <w:szCs w:val="24"/>
        </w:rPr>
        <w:t>[4.8]</w:t>
      </w:r>
      <w:r w:rsidR="007859D6">
        <w:rPr>
          <w:rFonts w:ascii="Arial" w:hAnsi="Arial" w:cs="Arial"/>
          <w:color w:val="000000"/>
          <w:sz w:val="24"/>
          <w:szCs w:val="24"/>
        </w:rPr>
        <w:tab/>
      </w:r>
      <w:r w:rsidR="004D0EC9" w:rsidRPr="00373734">
        <w:rPr>
          <w:rFonts w:ascii="Arial" w:hAnsi="Arial" w:cs="Arial"/>
          <w:color w:val="000000"/>
          <w:sz w:val="24"/>
          <w:szCs w:val="24"/>
        </w:rPr>
        <w:t>If the circumstances of a case are exceptional and the judge postpones the matter to a later week the judge will order—</w:t>
      </w:r>
    </w:p>
    <w:p w14:paraId="7AF6E371" w14:textId="5D7558BC" w:rsidR="004D0EC9" w:rsidRPr="00373734" w:rsidRDefault="00096F82" w:rsidP="00A431FD">
      <w:pPr>
        <w:spacing w:line="360" w:lineRule="auto"/>
        <w:ind w:left="2552" w:hanging="851"/>
        <w:jc w:val="both"/>
        <w:rPr>
          <w:rFonts w:ascii="Arial" w:hAnsi="Arial" w:cs="Arial"/>
          <w:color w:val="000000"/>
          <w:sz w:val="24"/>
          <w:szCs w:val="24"/>
        </w:rPr>
      </w:pPr>
      <w:r>
        <w:rPr>
          <w:rFonts w:ascii="Arial" w:hAnsi="Arial" w:cs="Arial"/>
          <w:color w:val="000000"/>
          <w:sz w:val="24"/>
          <w:szCs w:val="24"/>
        </w:rPr>
        <w:t>[4.8.1]</w:t>
      </w:r>
      <w:r w:rsidR="007859D6">
        <w:rPr>
          <w:rFonts w:ascii="Arial" w:hAnsi="Arial" w:cs="Arial"/>
          <w:color w:val="000000"/>
          <w:sz w:val="24"/>
          <w:szCs w:val="24"/>
        </w:rPr>
        <w:tab/>
      </w:r>
      <w:r w:rsidR="004D0EC9" w:rsidRPr="00373734">
        <w:rPr>
          <w:rFonts w:ascii="Arial" w:hAnsi="Arial" w:cs="Arial"/>
          <w:color w:val="000000"/>
          <w:sz w:val="24"/>
          <w:szCs w:val="24"/>
        </w:rPr>
        <w:t>that the remaining affidavits be filed (bound, indexed and paginated) by specific times;</w:t>
      </w:r>
    </w:p>
    <w:p w14:paraId="6C8060A2" w14:textId="1EF55CCE" w:rsidR="004D0EC9" w:rsidRPr="00373734" w:rsidRDefault="00096F82" w:rsidP="00A431FD">
      <w:pPr>
        <w:spacing w:line="360" w:lineRule="auto"/>
        <w:ind w:left="2552" w:hanging="851"/>
        <w:jc w:val="both"/>
        <w:rPr>
          <w:rFonts w:ascii="Arial" w:hAnsi="Arial" w:cs="Arial"/>
          <w:color w:val="000000"/>
          <w:sz w:val="24"/>
          <w:szCs w:val="24"/>
        </w:rPr>
      </w:pPr>
      <w:r>
        <w:rPr>
          <w:rFonts w:ascii="Arial" w:hAnsi="Arial" w:cs="Arial"/>
          <w:color w:val="000000"/>
          <w:sz w:val="24"/>
          <w:szCs w:val="24"/>
        </w:rPr>
        <w:lastRenderedPageBreak/>
        <w:t>[4.8.2]</w:t>
      </w:r>
      <w:r w:rsidR="007859D6">
        <w:rPr>
          <w:rFonts w:ascii="Arial" w:hAnsi="Arial" w:cs="Arial"/>
          <w:color w:val="000000"/>
          <w:sz w:val="24"/>
          <w:szCs w:val="24"/>
        </w:rPr>
        <w:tab/>
      </w:r>
      <w:r w:rsidR="004D0EC9" w:rsidRPr="00373734">
        <w:rPr>
          <w:rFonts w:ascii="Arial" w:hAnsi="Arial" w:cs="Arial"/>
          <w:color w:val="000000"/>
          <w:sz w:val="24"/>
          <w:szCs w:val="24"/>
        </w:rPr>
        <w:t>that the papers be taken immediately to the judge who will sit in the later court;</w:t>
      </w:r>
    </w:p>
    <w:p w14:paraId="140806FD" w14:textId="0E99FBB8" w:rsidR="004D0EC9" w:rsidRPr="00373734" w:rsidRDefault="00096F82" w:rsidP="00A431FD">
      <w:pPr>
        <w:spacing w:line="360" w:lineRule="auto"/>
        <w:ind w:left="2552" w:hanging="851"/>
        <w:jc w:val="both"/>
        <w:rPr>
          <w:rFonts w:ascii="Arial" w:hAnsi="Arial" w:cs="Arial"/>
          <w:color w:val="000000"/>
          <w:sz w:val="24"/>
          <w:szCs w:val="24"/>
        </w:rPr>
      </w:pPr>
      <w:r>
        <w:rPr>
          <w:rFonts w:ascii="Arial" w:hAnsi="Arial" w:cs="Arial"/>
          <w:color w:val="000000"/>
          <w:sz w:val="24"/>
          <w:szCs w:val="24"/>
        </w:rPr>
        <w:t>[4.8.3]</w:t>
      </w:r>
      <w:r w:rsidR="007859D6">
        <w:rPr>
          <w:rFonts w:ascii="Arial" w:hAnsi="Arial" w:cs="Arial"/>
          <w:color w:val="000000"/>
          <w:sz w:val="24"/>
          <w:szCs w:val="24"/>
        </w:rPr>
        <w:tab/>
        <w:t>t</w:t>
      </w:r>
      <w:r w:rsidR="004D0EC9" w:rsidRPr="00373734">
        <w:rPr>
          <w:rFonts w:ascii="Arial" w:hAnsi="Arial" w:cs="Arial"/>
          <w:color w:val="000000"/>
          <w:sz w:val="24"/>
          <w:szCs w:val="24"/>
        </w:rPr>
        <w:t>hat the applicant immediately deliver to the judge who will sit in the later week a letter summarising the issues in the matter and the nature of the urgency;</w:t>
      </w:r>
    </w:p>
    <w:p w14:paraId="1300CD30" w14:textId="5C3BF577" w:rsidR="004D0EC9" w:rsidRPr="00373734" w:rsidRDefault="00096F82" w:rsidP="00A431FD">
      <w:pPr>
        <w:spacing w:line="360" w:lineRule="auto"/>
        <w:ind w:left="1701" w:hanging="851"/>
        <w:jc w:val="both"/>
        <w:rPr>
          <w:rFonts w:ascii="Arial" w:hAnsi="Arial" w:cs="Arial"/>
          <w:color w:val="000000"/>
          <w:sz w:val="24"/>
          <w:szCs w:val="24"/>
        </w:rPr>
      </w:pPr>
      <w:r>
        <w:rPr>
          <w:rFonts w:ascii="Arial" w:hAnsi="Arial" w:cs="Arial"/>
          <w:color w:val="000000"/>
          <w:sz w:val="24"/>
          <w:szCs w:val="24"/>
        </w:rPr>
        <w:t>[4.9]</w:t>
      </w:r>
      <w:r w:rsidR="007859D6">
        <w:rPr>
          <w:rFonts w:ascii="Arial" w:hAnsi="Arial" w:cs="Arial"/>
          <w:color w:val="000000"/>
          <w:sz w:val="24"/>
          <w:szCs w:val="24"/>
        </w:rPr>
        <w:tab/>
      </w:r>
      <w:r w:rsidR="004D0EC9" w:rsidRPr="00373734">
        <w:rPr>
          <w:rFonts w:ascii="Arial" w:hAnsi="Arial" w:cs="Arial"/>
          <w:color w:val="000000"/>
          <w:sz w:val="24"/>
          <w:szCs w:val="24"/>
        </w:rPr>
        <w:t>The return day of a rule </w:t>
      </w:r>
      <w:r w:rsidR="004D0EC9" w:rsidRPr="00373734">
        <w:rPr>
          <w:rFonts w:ascii="Arial" w:hAnsi="Arial" w:cs="Arial"/>
          <w:i/>
          <w:iCs/>
          <w:color w:val="000000"/>
          <w:sz w:val="24"/>
          <w:szCs w:val="24"/>
        </w:rPr>
        <w:t>nisi</w:t>
      </w:r>
      <w:r w:rsidR="004D0EC9" w:rsidRPr="00373734">
        <w:rPr>
          <w:rFonts w:ascii="Arial" w:hAnsi="Arial" w:cs="Arial"/>
          <w:color w:val="000000"/>
          <w:sz w:val="24"/>
          <w:szCs w:val="24"/>
        </w:rPr>
        <w:t> will be heard in the ordinary motion court unless the rule </w:t>
      </w:r>
      <w:r w:rsidR="004D0EC9" w:rsidRPr="00373734">
        <w:rPr>
          <w:rFonts w:ascii="Arial" w:hAnsi="Arial" w:cs="Arial"/>
          <w:i/>
          <w:iCs/>
          <w:color w:val="000000"/>
          <w:sz w:val="24"/>
          <w:szCs w:val="24"/>
        </w:rPr>
        <w:t>nisi</w:t>
      </w:r>
      <w:r w:rsidR="004D0EC9" w:rsidRPr="00373734">
        <w:rPr>
          <w:rFonts w:ascii="Arial" w:hAnsi="Arial" w:cs="Arial"/>
          <w:color w:val="000000"/>
          <w:sz w:val="24"/>
          <w:szCs w:val="24"/>
        </w:rPr>
        <w:t> expressly orders that the return day be heard in the urgent motion court. If parties agree that interim relief be granted and the respondent contends that the final adjudication of the matter is urgent, this must be dealt with in an affidavit so that the judge in the urgent motion court can make the appropriate order;</w:t>
      </w:r>
    </w:p>
    <w:p w14:paraId="5C1341FB" w14:textId="7790BB6F" w:rsidR="004D0EC9" w:rsidRPr="00373734" w:rsidRDefault="00096F82" w:rsidP="00A431FD">
      <w:pPr>
        <w:spacing w:line="360" w:lineRule="auto"/>
        <w:ind w:left="1701" w:hanging="851"/>
        <w:jc w:val="both"/>
        <w:rPr>
          <w:rFonts w:ascii="Arial" w:hAnsi="Arial" w:cs="Arial"/>
          <w:color w:val="000000"/>
          <w:sz w:val="24"/>
          <w:szCs w:val="24"/>
        </w:rPr>
      </w:pPr>
      <w:bookmarkStart w:id="13" w:name="0-0-0-71333"/>
      <w:bookmarkEnd w:id="13"/>
      <w:r>
        <w:rPr>
          <w:rFonts w:ascii="Arial" w:hAnsi="Arial" w:cs="Arial"/>
          <w:color w:val="000000"/>
          <w:sz w:val="24"/>
          <w:szCs w:val="24"/>
        </w:rPr>
        <w:t>[4.10]</w:t>
      </w:r>
      <w:r w:rsidR="007859D6">
        <w:rPr>
          <w:rFonts w:ascii="Arial" w:hAnsi="Arial" w:cs="Arial"/>
          <w:color w:val="000000"/>
          <w:sz w:val="24"/>
          <w:szCs w:val="24"/>
        </w:rPr>
        <w:tab/>
      </w:r>
      <w:r w:rsidR="004D0EC9" w:rsidRPr="00373734">
        <w:rPr>
          <w:rFonts w:ascii="Arial" w:hAnsi="Arial" w:cs="Arial"/>
          <w:color w:val="000000"/>
          <w:sz w:val="24"/>
          <w:szCs w:val="24"/>
        </w:rPr>
        <w:t>No matter involving more than 500 pages will be considered by the judge in the urgent court (subject to the remaining three degrees of ascending urgency) unless the papers are delivered to the judge who will hear the matter at least 48 hours before the time of the hearing in the notice of motion;</w:t>
      </w:r>
    </w:p>
    <w:p w14:paraId="69D71166" w14:textId="2558DFA3" w:rsidR="004D0EC9" w:rsidRDefault="00096F82" w:rsidP="00A431FD">
      <w:pPr>
        <w:spacing w:line="360" w:lineRule="auto"/>
        <w:ind w:left="1701" w:hanging="851"/>
        <w:jc w:val="both"/>
        <w:rPr>
          <w:rFonts w:ascii="Arial" w:hAnsi="Arial" w:cs="Arial"/>
          <w:color w:val="000000"/>
          <w:sz w:val="24"/>
          <w:szCs w:val="24"/>
        </w:rPr>
      </w:pPr>
      <w:r>
        <w:rPr>
          <w:rFonts w:ascii="Arial" w:hAnsi="Arial" w:cs="Arial"/>
          <w:color w:val="000000"/>
          <w:sz w:val="24"/>
          <w:szCs w:val="24"/>
        </w:rPr>
        <w:t>[4.11]</w:t>
      </w:r>
      <w:r w:rsidR="007859D6">
        <w:rPr>
          <w:rFonts w:ascii="Arial" w:hAnsi="Arial" w:cs="Arial"/>
          <w:color w:val="000000"/>
          <w:sz w:val="24"/>
          <w:szCs w:val="24"/>
        </w:rPr>
        <w:tab/>
      </w:r>
      <w:r w:rsidR="004D0EC9" w:rsidRPr="00373734">
        <w:rPr>
          <w:rFonts w:ascii="Arial" w:hAnsi="Arial" w:cs="Arial"/>
          <w:color w:val="000000"/>
          <w:sz w:val="24"/>
          <w:szCs w:val="24"/>
        </w:rPr>
        <w:t>Any semi-urgent application which involves bulky affidavits in excess of 500 pages and/or argument in excess of three hours will be referred to the Deputy Judge President to allocate a date and judge for the hearing. Where practitioners anticipate that a dispute is of such importance that it must be resolved urgently by the court, for whatever reason, they should approach the Deputy Judge President to allocate a date for the hearing and determine dates for the filing of affidavits and heads of argument and the indexing and pagination of the affidavits.</w:t>
      </w:r>
    </w:p>
    <w:p w14:paraId="67D7E634" w14:textId="10049BB2" w:rsidR="00096F82" w:rsidRPr="00373734" w:rsidRDefault="00096F82" w:rsidP="00A431FD">
      <w:pPr>
        <w:spacing w:line="360" w:lineRule="auto"/>
        <w:ind w:left="709" w:hanging="709"/>
        <w:jc w:val="center"/>
        <w:rPr>
          <w:rFonts w:ascii="Arial" w:hAnsi="Arial" w:cs="Arial"/>
          <w:color w:val="000000"/>
          <w:sz w:val="24"/>
          <w:szCs w:val="24"/>
        </w:rPr>
      </w:pPr>
      <w:r>
        <w:rPr>
          <w:rFonts w:ascii="Arial" w:hAnsi="Arial" w:cs="Arial"/>
          <w:color w:val="000000"/>
          <w:sz w:val="24"/>
          <w:szCs w:val="24"/>
        </w:rPr>
        <w:t>---</w:t>
      </w:r>
    </w:p>
    <w:p w14:paraId="11E2BA39" w14:textId="77777777" w:rsidR="004D0EC9" w:rsidRPr="007B0D76" w:rsidRDefault="004D0EC9" w:rsidP="00A431FD">
      <w:pPr>
        <w:spacing w:line="360" w:lineRule="auto"/>
        <w:ind w:left="1985" w:hanging="567"/>
        <w:jc w:val="both"/>
        <w:outlineLvl w:val="0"/>
        <w:rPr>
          <w:rFonts w:ascii="Arial" w:hAnsi="Arial" w:cs="Arial"/>
          <w:sz w:val="24"/>
          <w:szCs w:val="22"/>
        </w:rPr>
      </w:pPr>
    </w:p>
    <w:sectPr w:rsidR="004D0EC9" w:rsidRPr="007B0D76" w:rsidSect="004F7FB1">
      <w:pgSz w:w="12240" w:h="15840"/>
      <w:pgMar w:top="720" w:right="720" w:bottom="720" w:left="720"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47759" w14:textId="77777777" w:rsidR="002616FA" w:rsidRDefault="002616FA" w:rsidP="00D27BEA">
      <w:r>
        <w:separator/>
      </w:r>
    </w:p>
  </w:endnote>
  <w:endnote w:type="continuationSeparator" w:id="0">
    <w:p w14:paraId="570E4BC2" w14:textId="77777777" w:rsidR="002616FA" w:rsidRDefault="002616FA" w:rsidP="00D2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75725" w14:textId="77777777" w:rsidR="002616FA" w:rsidRDefault="002616FA" w:rsidP="00D27BEA">
      <w:r>
        <w:separator/>
      </w:r>
    </w:p>
  </w:footnote>
  <w:footnote w:type="continuationSeparator" w:id="0">
    <w:p w14:paraId="12E5353C" w14:textId="77777777" w:rsidR="002616FA" w:rsidRDefault="002616FA" w:rsidP="00D27B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695"/>
    <w:multiLevelType w:val="hybridMultilevel"/>
    <w:tmpl w:val="4818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04259C"/>
    <w:multiLevelType w:val="multilevel"/>
    <w:tmpl w:val="6756D1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6" w:nlCheck="1" w:checkStyle="0"/>
  <w:activeWritingStyle w:appName="MSWord" w:lang="en-ZA"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en-ZA" w:vendorID="64" w:dllVersion="131078" w:nlCheck="1" w:checkStyle="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D8"/>
    <w:rsid w:val="00005C15"/>
    <w:rsid w:val="00021750"/>
    <w:rsid w:val="00037C95"/>
    <w:rsid w:val="000475FD"/>
    <w:rsid w:val="00065132"/>
    <w:rsid w:val="00077B14"/>
    <w:rsid w:val="00077D60"/>
    <w:rsid w:val="00087C02"/>
    <w:rsid w:val="000915A9"/>
    <w:rsid w:val="00096F82"/>
    <w:rsid w:val="000C2197"/>
    <w:rsid w:val="000C4638"/>
    <w:rsid w:val="000D30C5"/>
    <w:rsid w:val="000E77FC"/>
    <w:rsid w:val="000F5448"/>
    <w:rsid w:val="00102E9B"/>
    <w:rsid w:val="00106D3F"/>
    <w:rsid w:val="0011692E"/>
    <w:rsid w:val="00124840"/>
    <w:rsid w:val="00130C92"/>
    <w:rsid w:val="00133B1B"/>
    <w:rsid w:val="001439A0"/>
    <w:rsid w:val="001450DE"/>
    <w:rsid w:val="00152FAB"/>
    <w:rsid w:val="00162BDB"/>
    <w:rsid w:val="00182E1C"/>
    <w:rsid w:val="001968E7"/>
    <w:rsid w:val="001A3354"/>
    <w:rsid w:val="001C6AF7"/>
    <w:rsid w:val="001E1FA7"/>
    <w:rsid w:val="001F6484"/>
    <w:rsid w:val="00206734"/>
    <w:rsid w:val="0022215D"/>
    <w:rsid w:val="0022248A"/>
    <w:rsid w:val="00224220"/>
    <w:rsid w:val="00224D26"/>
    <w:rsid w:val="002616FA"/>
    <w:rsid w:val="0027406E"/>
    <w:rsid w:val="00283941"/>
    <w:rsid w:val="002862B7"/>
    <w:rsid w:val="00294D4B"/>
    <w:rsid w:val="002C5FF1"/>
    <w:rsid w:val="002D0C95"/>
    <w:rsid w:val="002D6CE5"/>
    <w:rsid w:val="002E0EE0"/>
    <w:rsid w:val="00317C76"/>
    <w:rsid w:val="00337C91"/>
    <w:rsid w:val="00351F28"/>
    <w:rsid w:val="00360E7E"/>
    <w:rsid w:val="00366024"/>
    <w:rsid w:val="00373734"/>
    <w:rsid w:val="003A303B"/>
    <w:rsid w:val="003B3E8D"/>
    <w:rsid w:val="003B6C38"/>
    <w:rsid w:val="003C278C"/>
    <w:rsid w:val="003D73B6"/>
    <w:rsid w:val="003F0A34"/>
    <w:rsid w:val="00410F18"/>
    <w:rsid w:val="00451737"/>
    <w:rsid w:val="00477CD6"/>
    <w:rsid w:val="00480C75"/>
    <w:rsid w:val="00482340"/>
    <w:rsid w:val="004836C1"/>
    <w:rsid w:val="0048447C"/>
    <w:rsid w:val="00484C07"/>
    <w:rsid w:val="00496DDC"/>
    <w:rsid w:val="004A24BF"/>
    <w:rsid w:val="004A34CA"/>
    <w:rsid w:val="004A6771"/>
    <w:rsid w:val="004B0C03"/>
    <w:rsid w:val="004C0684"/>
    <w:rsid w:val="004C6653"/>
    <w:rsid w:val="004D0EC9"/>
    <w:rsid w:val="004D7392"/>
    <w:rsid w:val="004E7B28"/>
    <w:rsid w:val="004F7FB1"/>
    <w:rsid w:val="005023E6"/>
    <w:rsid w:val="00524C69"/>
    <w:rsid w:val="00525807"/>
    <w:rsid w:val="00553BD8"/>
    <w:rsid w:val="00582FF9"/>
    <w:rsid w:val="00594D00"/>
    <w:rsid w:val="005B08D5"/>
    <w:rsid w:val="005B7453"/>
    <w:rsid w:val="005C0784"/>
    <w:rsid w:val="005D187A"/>
    <w:rsid w:val="005D4FB6"/>
    <w:rsid w:val="005D5760"/>
    <w:rsid w:val="005D73EF"/>
    <w:rsid w:val="005E741A"/>
    <w:rsid w:val="0060764C"/>
    <w:rsid w:val="00617B04"/>
    <w:rsid w:val="0062577E"/>
    <w:rsid w:val="00626125"/>
    <w:rsid w:val="00641270"/>
    <w:rsid w:val="00652A90"/>
    <w:rsid w:val="006572C4"/>
    <w:rsid w:val="0067091F"/>
    <w:rsid w:val="00673192"/>
    <w:rsid w:val="006774D9"/>
    <w:rsid w:val="00682D30"/>
    <w:rsid w:val="00684F82"/>
    <w:rsid w:val="00692562"/>
    <w:rsid w:val="006A55FB"/>
    <w:rsid w:val="006D17E1"/>
    <w:rsid w:val="006D3DCF"/>
    <w:rsid w:val="006F612D"/>
    <w:rsid w:val="0070438C"/>
    <w:rsid w:val="00730766"/>
    <w:rsid w:val="007524B9"/>
    <w:rsid w:val="00771C97"/>
    <w:rsid w:val="00784317"/>
    <w:rsid w:val="007859D6"/>
    <w:rsid w:val="00787DAB"/>
    <w:rsid w:val="007910FC"/>
    <w:rsid w:val="007919EB"/>
    <w:rsid w:val="007A233A"/>
    <w:rsid w:val="007B0D76"/>
    <w:rsid w:val="007B392A"/>
    <w:rsid w:val="007B5C34"/>
    <w:rsid w:val="007C40C0"/>
    <w:rsid w:val="007D1653"/>
    <w:rsid w:val="007D3C1E"/>
    <w:rsid w:val="008116BE"/>
    <w:rsid w:val="0082389E"/>
    <w:rsid w:val="008265B2"/>
    <w:rsid w:val="00850F16"/>
    <w:rsid w:val="0086109D"/>
    <w:rsid w:val="0086632E"/>
    <w:rsid w:val="00882732"/>
    <w:rsid w:val="0088765B"/>
    <w:rsid w:val="008A1A04"/>
    <w:rsid w:val="008B4499"/>
    <w:rsid w:val="008B602D"/>
    <w:rsid w:val="008B6501"/>
    <w:rsid w:val="008C4300"/>
    <w:rsid w:val="008E1FAE"/>
    <w:rsid w:val="008F5D81"/>
    <w:rsid w:val="00901C33"/>
    <w:rsid w:val="00931F9A"/>
    <w:rsid w:val="0093223E"/>
    <w:rsid w:val="00987E6A"/>
    <w:rsid w:val="00997C45"/>
    <w:rsid w:val="009A3532"/>
    <w:rsid w:val="009A7296"/>
    <w:rsid w:val="009D5B5E"/>
    <w:rsid w:val="009E4AA0"/>
    <w:rsid w:val="00A16F2A"/>
    <w:rsid w:val="00A20D68"/>
    <w:rsid w:val="00A431FD"/>
    <w:rsid w:val="00A76BDE"/>
    <w:rsid w:val="00A80532"/>
    <w:rsid w:val="00A81B71"/>
    <w:rsid w:val="00A857CB"/>
    <w:rsid w:val="00A904DA"/>
    <w:rsid w:val="00A91465"/>
    <w:rsid w:val="00A91E35"/>
    <w:rsid w:val="00AE24F0"/>
    <w:rsid w:val="00AF1E3A"/>
    <w:rsid w:val="00AF4632"/>
    <w:rsid w:val="00B02F3E"/>
    <w:rsid w:val="00B16CC5"/>
    <w:rsid w:val="00B227F6"/>
    <w:rsid w:val="00B26FA4"/>
    <w:rsid w:val="00B5105E"/>
    <w:rsid w:val="00B57A56"/>
    <w:rsid w:val="00B63D32"/>
    <w:rsid w:val="00B6499C"/>
    <w:rsid w:val="00B72129"/>
    <w:rsid w:val="00B77778"/>
    <w:rsid w:val="00B93C7C"/>
    <w:rsid w:val="00BB361D"/>
    <w:rsid w:val="00BC2ACA"/>
    <w:rsid w:val="00BD13F6"/>
    <w:rsid w:val="00BD24A0"/>
    <w:rsid w:val="00BE2448"/>
    <w:rsid w:val="00BF6686"/>
    <w:rsid w:val="00C25C43"/>
    <w:rsid w:val="00C3108C"/>
    <w:rsid w:val="00C32D7A"/>
    <w:rsid w:val="00C45FCE"/>
    <w:rsid w:val="00C52216"/>
    <w:rsid w:val="00C86ACB"/>
    <w:rsid w:val="00C86DA7"/>
    <w:rsid w:val="00C9490C"/>
    <w:rsid w:val="00CB0EFA"/>
    <w:rsid w:val="00CB4252"/>
    <w:rsid w:val="00CB738E"/>
    <w:rsid w:val="00CD39EE"/>
    <w:rsid w:val="00CE1874"/>
    <w:rsid w:val="00CE3389"/>
    <w:rsid w:val="00CF57E9"/>
    <w:rsid w:val="00D14FA4"/>
    <w:rsid w:val="00D27BEA"/>
    <w:rsid w:val="00D311DF"/>
    <w:rsid w:val="00D3443D"/>
    <w:rsid w:val="00D36158"/>
    <w:rsid w:val="00D3760F"/>
    <w:rsid w:val="00D65E2A"/>
    <w:rsid w:val="00D660C4"/>
    <w:rsid w:val="00D712B7"/>
    <w:rsid w:val="00D8666F"/>
    <w:rsid w:val="00D951F0"/>
    <w:rsid w:val="00D97FB0"/>
    <w:rsid w:val="00DB4DE9"/>
    <w:rsid w:val="00DB58AC"/>
    <w:rsid w:val="00DE211D"/>
    <w:rsid w:val="00DF5476"/>
    <w:rsid w:val="00E062B7"/>
    <w:rsid w:val="00E2120D"/>
    <w:rsid w:val="00E23FB5"/>
    <w:rsid w:val="00E3535D"/>
    <w:rsid w:val="00E36D40"/>
    <w:rsid w:val="00E45634"/>
    <w:rsid w:val="00E4780A"/>
    <w:rsid w:val="00E649AA"/>
    <w:rsid w:val="00E80AC3"/>
    <w:rsid w:val="00E930E0"/>
    <w:rsid w:val="00EA5443"/>
    <w:rsid w:val="00EC5E57"/>
    <w:rsid w:val="00ED3BDC"/>
    <w:rsid w:val="00EE688D"/>
    <w:rsid w:val="00EF0E4E"/>
    <w:rsid w:val="00EF623F"/>
    <w:rsid w:val="00F41252"/>
    <w:rsid w:val="00F47159"/>
    <w:rsid w:val="00F534E4"/>
    <w:rsid w:val="00F55BA0"/>
    <w:rsid w:val="00F55DF0"/>
    <w:rsid w:val="00F60E08"/>
    <w:rsid w:val="00F66472"/>
    <w:rsid w:val="00F70813"/>
    <w:rsid w:val="00F868B7"/>
    <w:rsid w:val="00F9224A"/>
    <w:rsid w:val="00FA5027"/>
    <w:rsid w:val="00FB3ED3"/>
    <w:rsid w:val="00FB518E"/>
    <w:rsid w:val="00FC0CC1"/>
    <w:rsid w:val="00FD5D8B"/>
    <w:rsid w:val="00FD6E3E"/>
    <w:rsid w:val="00FE12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6F3B65"/>
  <w15:docId w15:val="{4B0C648E-F80A-4449-B882-7C1C24D2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BD8"/>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553BD8"/>
    <w:pPr>
      <w:keepNext/>
      <w:tabs>
        <w:tab w:val="right" w:pos="8640"/>
      </w:tabs>
      <w:outlineLvl w:val="0"/>
    </w:pPr>
    <w:rPr>
      <w:b/>
      <w:bCs/>
      <w:noProof/>
      <w:sz w:val="24"/>
    </w:rPr>
  </w:style>
  <w:style w:type="paragraph" w:styleId="Heading2">
    <w:name w:val="heading 2"/>
    <w:basedOn w:val="Normal"/>
    <w:next w:val="Normal"/>
    <w:link w:val="Heading2Char"/>
    <w:semiHidden/>
    <w:unhideWhenUsed/>
    <w:qFormat/>
    <w:rsid w:val="00553BD8"/>
    <w:pPr>
      <w:keepNext/>
      <w:tabs>
        <w:tab w:val="right" w:pos="8640"/>
      </w:tabs>
      <w:jc w:val="center"/>
      <w:outlineLvl w:val="1"/>
    </w:pPr>
    <w:rPr>
      <w:b/>
      <w:bC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BD8"/>
    <w:rPr>
      <w:rFonts w:ascii="Times New Roman" w:eastAsia="Times New Roman" w:hAnsi="Times New Roman" w:cs="Times New Roman"/>
      <w:b/>
      <w:bCs/>
      <w:noProof/>
      <w:sz w:val="24"/>
      <w:szCs w:val="20"/>
    </w:rPr>
  </w:style>
  <w:style w:type="character" w:customStyle="1" w:styleId="Heading2Char">
    <w:name w:val="Heading 2 Char"/>
    <w:basedOn w:val="DefaultParagraphFont"/>
    <w:link w:val="Heading2"/>
    <w:semiHidden/>
    <w:rsid w:val="00553BD8"/>
    <w:rPr>
      <w:rFonts w:ascii="Times New Roman" w:eastAsia="Times New Roman" w:hAnsi="Times New Roman" w:cs="Times New Roman"/>
      <w:b/>
      <w:bCs/>
      <w:noProof/>
      <w:sz w:val="24"/>
      <w:szCs w:val="20"/>
    </w:rPr>
  </w:style>
  <w:style w:type="paragraph" w:styleId="BalloonText">
    <w:name w:val="Balloon Text"/>
    <w:basedOn w:val="Normal"/>
    <w:link w:val="BalloonTextChar"/>
    <w:uiPriority w:val="99"/>
    <w:semiHidden/>
    <w:unhideWhenUsed/>
    <w:rsid w:val="00553BD8"/>
    <w:rPr>
      <w:rFonts w:ascii="Tahoma" w:hAnsi="Tahoma" w:cs="Tahoma"/>
      <w:sz w:val="16"/>
      <w:szCs w:val="16"/>
    </w:rPr>
  </w:style>
  <w:style w:type="character" w:customStyle="1" w:styleId="BalloonTextChar">
    <w:name w:val="Balloon Text Char"/>
    <w:basedOn w:val="DefaultParagraphFont"/>
    <w:link w:val="BalloonText"/>
    <w:uiPriority w:val="99"/>
    <w:semiHidden/>
    <w:rsid w:val="00553BD8"/>
    <w:rPr>
      <w:rFonts w:ascii="Tahoma" w:eastAsia="Times New Roman" w:hAnsi="Tahoma" w:cs="Tahoma"/>
      <w:sz w:val="16"/>
      <w:szCs w:val="16"/>
    </w:rPr>
  </w:style>
  <w:style w:type="paragraph" w:styleId="ListParagraph">
    <w:name w:val="List Paragraph"/>
    <w:basedOn w:val="Normal"/>
    <w:uiPriority w:val="34"/>
    <w:qFormat/>
    <w:rsid w:val="00652A90"/>
    <w:pPr>
      <w:ind w:left="720"/>
      <w:contextualSpacing/>
    </w:pPr>
  </w:style>
  <w:style w:type="character" w:styleId="Hyperlink">
    <w:name w:val="Hyperlink"/>
    <w:basedOn w:val="DefaultParagraphFont"/>
    <w:uiPriority w:val="99"/>
    <w:unhideWhenUsed/>
    <w:rsid w:val="00077B14"/>
    <w:rPr>
      <w:color w:val="0000FF" w:themeColor="hyperlink"/>
      <w:u w:val="single"/>
    </w:rPr>
  </w:style>
  <w:style w:type="paragraph" w:styleId="Header">
    <w:name w:val="header"/>
    <w:basedOn w:val="Normal"/>
    <w:link w:val="HeaderChar"/>
    <w:uiPriority w:val="99"/>
    <w:unhideWhenUsed/>
    <w:rsid w:val="00D27BEA"/>
    <w:pPr>
      <w:tabs>
        <w:tab w:val="center" w:pos="4513"/>
        <w:tab w:val="right" w:pos="9026"/>
      </w:tabs>
    </w:pPr>
  </w:style>
  <w:style w:type="character" w:customStyle="1" w:styleId="HeaderChar">
    <w:name w:val="Header Char"/>
    <w:basedOn w:val="DefaultParagraphFont"/>
    <w:link w:val="Header"/>
    <w:uiPriority w:val="99"/>
    <w:rsid w:val="00D27BEA"/>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D27BEA"/>
    <w:pPr>
      <w:tabs>
        <w:tab w:val="center" w:pos="4513"/>
        <w:tab w:val="right" w:pos="9026"/>
      </w:tabs>
    </w:pPr>
  </w:style>
  <w:style w:type="character" w:customStyle="1" w:styleId="FooterChar">
    <w:name w:val="Footer Char"/>
    <w:basedOn w:val="DefaultParagraphFont"/>
    <w:link w:val="Footer"/>
    <w:uiPriority w:val="99"/>
    <w:rsid w:val="00D27BEA"/>
    <w:rPr>
      <w:rFonts w:ascii="Times New Roman" w:eastAsia="Times New Roman" w:hAnsi="Times New Roman" w:cs="Times New Roman"/>
      <w:sz w:val="28"/>
      <w:szCs w:val="20"/>
    </w:rPr>
  </w:style>
  <w:style w:type="paragraph" w:customStyle="1" w:styleId="bodyintro">
    <w:name w:val="bodyintro"/>
    <w:basedOn w:val="Normal"/>
    <w:rsid w:val="00162BDB"/>
    <w:pPr>
      <w:spacing w:before="100" w:beforeAutospacing="1" w:after="100" w:afterAutospacing="1"/>
    </w:pPr>
    <w:rPr>
      <w:sz w:val="24"/>
      <w:szCs w:val="24"/>
    </w:rPr>
  </w:style>
  <w:style w:type="paragraph" w:customStyle="1" w:styleId="Default">
    <w:name w:val="Default"/>
    <w:rsid w:val="00366024"/>
    <w:pPr>
      <w:autoSpaceDE w:val="0"/>
      <w:autoSpaceDN w:val="0"/>
      <w:adjustRightInd w:val="0"/>
      <w:spacing w:after="0" w:line="240" w:lineRule="auto"/>
    </w:pPr>
    <w:rPr>
      <w:rFonts w:ascii="Arial Unicode MS" w:eastAsia="Arial Unicode MS" w:cs="Arial Unicode MS"/>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3773">
      <w:bodyDiv w:val="1"/>
      <w:marLeft w:val="0"/>
      <w:marRight w:val="0"/>
      <w:marTop w:val="0"/>
      <w:marBottom w:val="0"/>
      <w:divBdr>
        <w:top w:val="none" w:sz="0" w:space="0" w:color="auto"/>
        <w:left w:val="none" w:sz="0" w:space="0" w:color="auto"/>
        <w:bottom w:val="none" w:sz="0" w:space="0" w:color="auto"/>
        <w:right w:val="none" w:sz="0" w:space="0" w:color="auto"/>
      </w:divBdr>
      <w:divsChild>
        <w:div w:id="1149053732">
          <w:marLeft w:val="567"/>
          <w:marRight w:val="0"/>
          <w:marTop w:val="60"/>
          <w:marBottom w:val="0"/>
          <w:divBdr>
            <w:top w:val="none" w:sz="0" w:space="0" w:color="auto"/>
            <w:left w:val="none" w:sz="0" w:space="0" w:color="auto"/>
            <w:bottom w:val="none" w:sz="0" w:space="0" w:color="auto"/>
            <w:right w:val="none" w:sz="0" w:space="0" w:color="auto"/>
          </w:divBdr>
        </w:div>
        <w:div w:id="738869524">
          <w:marLeft w:val="567"/>
          <w:marRight w:val="0"/>
          <w:marTop w:val="60"/>
          <w:marBottom w:val="0"/>
          <w:divBdr>
            <w:top w:val="none" w:sz="0" w:space="0" w:color="auto"/>
            <w:left w:val="none" w:sz="0" w:space="0" w:color="auto"/>
            <w:bottom w:val="none" w:sz="0" w:space="0" w:color="auto"/>
            <w:right w:val="none" w:sz="0" w:space="0" w:color="auto"/>
          </w:divBdr>
        </w:div>
        <w:div w:id="713114532">
          <w:marLeft w:val="567"/>
          <w:marRight w:val="0"/>
          <w:marTop w:val="60"/>
          <w:marBottom w:val="0"/>
          <w:divBdr>
            <w:top w:val="none" w:sz="0" w:space="0" w:color="auto"/>
            <w:left w:val="none" w:sz="0" w:space="0" w:color="auto"/>
            <w:bottom w:val="none" w:sz="0" w:space="0" w:color="auto"/>
            <w:right w:val="none" w:sz="0" w:space="0" w:color="auto"/>
          </w:divBdr>
        </w:div>
        <w:div w:id="226309021">
          <w:marLeft w:val="1531"/>
          <w:marRight w:val="0"/>
          <w:marTop w:val="60"/>
          <w:marBottom w:val="0"/>
          <w:divBdr>
            <w:top w:val="none" w:sz="0" w:space="0" w:color="auto"/>
            <w:left w:val="none" w:sz="0" w:space="0" w:color="auto"/>
            <w:bottom w:val="none" w:sz="0" w:space="0" w:color="auto"/>
            <w:right w:val="none" w:sz="0" w:space="0" w:color="auto"/>
          </w:divBdr>
        </w:div>
        <w:div w:id="791442963">
          <w:marLeft w:val="1531"/>
          <w:marRight w:val="0"/>
          <w:marTop w:val="60"/>
          <w:marBottom w:val="0"/>
          <w:divBdr>
            <w:top w:val="none" w:sz="0" w:space="0" w:color="auto"/>
            <w:left w:val="none" w:sz="0" w:space="0" w:color="auto"/>
            <w:bottom w:val="none" w:sz="0" w:space="0" w:color="auto"/>
            <w:right w:val="none" w:sz="0" w:space="0" w:color="auto"/>
          </w:divBdr>
        </w:div>
        <w:div w:id="1359354105">
          <w:marLeft w:val="0"/>
          <w:marRight w:val="0"/>
          <w:marTop w:val="180"/>
          <w:marBottom w:val="60"/>
          <w:divBdr>
            <w:top w:val="single" w:sz="8" w:space="1" w:color="808080"/>
            <w:left w:val="none" w:sz="0" w:space="0" w:color="auto"/>
            <w:bottom w:val="none" w:sz="0" w:space="0" w:color="auto"/>
            <w:right w:val="none" w:sz="0" w:space="0" w:color="auto"/>
          </w:divBdr>
        </w:div>
        <w:div w:id="500314264">
          <w:marLeft w:val="1531"/>
          <w:marRight w:val="0"/>
          <w:marTop w:val="60"/>
          <w:marBottom w:val="0"/>
          <w:divBdr>
            <w:top w:val="none" w:sz="0" w:space="0" w:color="auto"/>
            <w:left w:val="none" w:sz="0" w:space="0" w:color="auto"/>
            <w:bottom w:val="none" w:sz="0" w:space="0" w:color="auto"/>
            <w:right w:val="none" w:sz="0" w:space="0" w:color="auto"/>
          </w:divBdr>
        </w:div>
        <w:div w:id="1300301639">
          <w:marLeft w:val="2211"/>
          <w:marRight w:val="0"/>
          <w:marTop w:val="60"/>
          <w:marBottom w:val="0"/>
          <w:divBdr>
            <w:top w:val="none" w:sz="0" w:space="0" w:color="auto"/>
            <w:left w:val="none" w:sz="0" w:space="0" w:color="auto"/>
            <w:bottom w:val="none" w:sz="0" w:space="0" w:color="auto"/>
            <w:right w:val="none" w:sz="0" w:space="0" w:color="auto"/>
          </w:divBdr>
        </w:div>
        <w:div w:id="1133401549">
          <w:marLeft w:val="0"/>
          <w:marRight w:val="0"/>
          <w:marTop w:val="180"/>
          <w:marBottom w:val="60"/>
          <w:divBdr>
            <w:top w:val="single" w:sz="8" w:space="1" w:color="808080"/>
            <w:left w:val="none" w:sz="0" w:space="0" w:color="auto"/>
            <w:bottom w:val="none" w:sz="0" w:space="0" w:color="auto"/>
            <w:right w:val="none" w:sz="0" w:space="0" w:color="auto"/>
          </w:divBdr>
        </w:div>
        <w:div w:id="767391320">
          <w:marLeft w:val="1531"/>
          <w:marRight w:val="0"/>
          <w:marTop w:val="60"/>
          <w:marBottom w:val="0"/>
          <w:divBdr>
            <w:top w:val="none" w:sz="0" w:space="0" w:color="auto"/>
            <w:left w:val="none" w:sz="0" w:space="0" w:color="auto"/>
            <w:bottom w:val="none" w:sz="0" w:space="0" w:color="auto"/>
            <w:right w:val="none" w:sz="0" w:space="0" w:color="auto"/>
          </w:divBdr>
        </w:div>
        <w:div w:id="1266496306">
          <w:marLeft w:val="2211"/>
          <w:marRight w:val="0"/>
          <w:marTop w:val="60"/>
          <w:marBottom w:val="0"/>
          <w:divBdr>
            <w:top w:val="none" w:sz="0" w:space="0" w:color="auto"/>
            <w:left w:val="none" w:sz="0" w:space="0" w:color="auto"/>
            <w:bottom w:val="none" w:sz="0" w:space="0" w:color="auto"/>
            <w:right w:val="none" w:sz="0" w:space="0" w:color="auto"/>
          </w:divBdr>
        </w:div>
        <w:div w:id="680742731">
          <w:marLeft w:val="2211"/>
          <w:marRight w:val="0"/>
          <w:marTop w:val="60"/>
          <w:marBottom w:val="0"/>
          <w:divBdr>
            <w:top w:val="none" w:sz="0" w:space="0" w:color="auto"/>
            <w:left w:val="none" w:sz="0" w:space="0" w:color="auto"/>
            <w:bottom w:val="none" w:sz="0" w:space="0" w:color="auto"/>
            <w:right w:val="none" w:sz="0" w:space="0" w:color="auto"/>
          </w:divBdr>
        </w:div>
        <w:div w:id="157620543">
          <w:marLeft w:val="2211"/>
          <w:marRight w:val="0"/>
          <w:marTop w:val="60"/>
          <w:marBottom w:val="0"/>
          <w:divBdr>
            <w:top w:val="none" w:sz="0" w:space="0" w:color="auto"/>
            <w:left w:val="none" w:sz="0" w:space="0" w:color="auto"/>
            <w:bottom w:val="none" w:sz="0" w:space="0" w:color="auto"/>
            <w:right w:val="none" w:sz="0" w:space="0" w:color="auto"/>
          </w:divBdr>
        </w:div>
        <w:div w:id="253438811">
          <w:marLeft w:val="2211"/>
          <w:marRight w:val="0"/>
          <w:marTop w:val="60"/>
          <w:marBottom w:val="0"/>
          <w:divBdr>
            <w:top w:val="none" w:sz="0" w:space="0" w:color="auto"/>
            <w:left w:val="none" w:sz="0" w:space="0" w:color="auto"/>
            <w:bottom w:val="none" w:sz="0" w:space="0" w:color="auto"/>
            <w:right w:val="none" w:sz="0" w:space="0" w:color="auto"/>
          </w:divBdr>
        </w:div>
        <w:div w:id="1638872338">
          <w:marLeft w:val="0"/>
          <w:marRight w:val="0"/>
          <w:marTop w:val="180"/>
          <w:marBottom w:val="60"/>
          <w:divBdr>
            <w:top w:val="single" w:sz="8" w:space="1" w:color="808080"/>
            <w:left w:val="none" w:sz="0" w:space="0" w:color="auto"/>
            <w:bottom w:val="none" w:sz="0" w:space="0" w:color="auto"/>
            <w:right w:val="none" w:sz="0" w:space="0" w:color="auto"/>
          </w:divBdr>
        </w:div>
        <w:div w:id="85614397">
          <w:marLeft w:val="2211"/>
          <w:marRight w:val="0"/>
          <w:marTop w:val="60"/>
          <w:marBottom w:val="0"/>
          <w:divBdr>
            <w:top w:val="none" w:sz="0" w:space="0" w:color="auto"/>
            <w:left w:val="none" w:sz="0" w:space="0" w:color="auto"/>
            <w:bottom w:val="none" w:sz="0" w:space="0" w:color="auto"/>
            <w:right w:val="none" w:sz="0" w:space="0" w:color="auto"/>
          </w:divBdr>
        </w:div>
        <w:div w:id="1150829685">
          <w:marLeft w:val="2211"/>
          <w:marRight w:val="0"/>
          <w:marTop w:val="60"/>
          <w:marBottom w:val="0"/>
          <w:divBdr>
            <w:top w:val="none" w:sz="0" w:space="0" w:color="auto"/>
            <w:left w:val="none" w:sz="0" w:space="0" w:color="auto"/>
            <w:bottom w:val="none" w:sz="0" w:space="0" w:color="auto"/>
            <w:right w:val="none" w:sz="0" w:space="0" w:color="auto"/>
          </w:divBdr>
        </w:div>
        <w:div w:id="1502812208">
          <w:marLeft w:val="2211"/>
          <w:marRight w:val="0"/>
          <w:marTop w:val="60"/>
          <w:marBottom w:val="0"/>
          <w:divBdr>
            <w:top w:val="none" w:sz="0" w:space="0" w:color="auto"/>
            <w:left w:val="none" w:sz="0" w:space="0" w:color="auto"/>
            <w:bottom w:val="none" w:sz="0" w:space="0" w:color="auto"/>
            <w:right w:val="none" w:sz="0" w:space="0" w:color="auto"/>
          </w:divBdr>
        </w:div>
        <w:div w:id="27411630">
          <w:marLeft w:val="2211"/>
          <w:marRight w:val="0"/>
          <w:marTop w:val="60"/>
          <w:marBottom w:val="0"/>
          <w:divBdr>
            <w:top w:val="none" w:sz="0" w:space="0" w:color="auto"/>
            <w:left w:val="none" w:sz="0" w:space="0" w:color="auto"/>
            <w:bottom w:val="none" w:sz="0" w:space="0" w:color="auto"/>
            <w:right w:val="none" w:sz="0" w:space="0" w:color="auto"/>
          </w:divBdr>
        </w:div>
        <w:div w:id="1603799830">
          <w:marLeft w:val="0"/>
          <w:marRight w:val="0"/>
          <w:marTop w:val="180"/>
          <w:marBottom w:val="60"/>
          <w:divBdr>
            <w:top w:val="single" w:sz="8" w:space="1" w:color="808080"/>
            <w:left w:val="none" w:sz="0" w:space="0" w:color="auto"/>
            <w:bottom w:val="none" w:sz="0" w:space="0" w:color="auto"/>
            <w:right w:val="none" w:sz="0" w:space="0" w:color="auto"/>
          </w:divBdr>
        </w:div>
        <w:div w:id="1349060562">
          <w:marLeft w:val="3062"/>
          <w:marRight w:val="0"/>
          <w:marTop w:val="60"/>
          <w:marBottom w:val="0"/>
          <w:divBdr>
            <w:top w:val="none" w:sz="0" w:space="0" w:color="auto"/>
            <w:left w:val="none" w:sz="0" w:space="0" w:color="auto"/>
            <w:bottom w:val="none" w:sz="0" w:space="0" w:color="auto"/>
            <w:right w:val="none" w:sz="0" w:space="0" w:color="auto"/>
          </w:divBdr>
        </w:div>
        <w:div w:id="159659982">
          <w:marLeft w:val="2211"/>
          <w:marRight w:val="0"/>
          <w:marTop w:val="60"/>
          <w:marBottom w:val="0"/>
          <w:divBdr>
            <w:top w:val="none" w:sz="0" w:space="0" w:color="auto"/>
            <w:left w:val="none" w:sz="0" w:space="0" w:color="auto"/>
            <w:bottom w:val="none" w:sz="0" w:space="0" w:color="auto"/>
            <w:right w:val="none" w:sz="0" w:space="0" w:color="auto"/>
          </w:divBdr>
        </w:div>
        <w:div w:id="1756977904">
          <w:marLeft w:val="2211"/>
          <w:marRight w:val="0"/>
          <w:marTop w:val="60"/>
          <w:marBottom w:val="0"/>
          <w:divBdr>
            <w:top w:val="none" w:sz="0" w:space="0" w:color="auto"/>
            <w:left w:val="none" w:sz="0" w:space="0" w:color="auto"/>
            <w:bottom w:val="none" w:sz="0" w:space="0" w:color="auto"/>
            <w:right w:val="none" w:sz="0" w:space="0" w:color="auto"/>
          </w:divBdr>
        </w:div>
        <w:div w:id="1011176007">
          <w:marLeft w:val="2211"/>
          <w:marRight w:val="0"/>
          <w:marTop w:val="60"/>
          <w:marBottom w:val="0"/>
          <w:divBdr>
            <w:top w:val="none" w:sz="0" w:space="0" w:color="auto"/>
            <w:left w:val="none" w:sz="0" w:space="0" w:color="auto"/>
            <w:bottom w:val="none" w:sz="0" w:space="0" w:color="auto"/>
            <w:right w:val="none" w:sz="0" w:space="0" w:color="auto"/>
          </w:divBdr>
        </w:div>
        <w:div w:id="2126078081">
          <w:marLeft w:val="0"/>
          <w:marRight w:val="0"/>
          <w:marTop w:val="180"/>
          <w:marBottom w:val="60"/>
          <w:divBdr>
            <w:top w:val="single" w:sz="8" w:space="1" w:color="808080"/>
            <w:left w:val="none" w:sz="0" w:space="0" w:color="auto"/>
            <w:bottom w:val="none" w:sz="0" w:space="0" w:color="auto"/>
            <w:right w:val="none" w:sz="0" w:space="0" w:color="auto"/>
          </w:divBdr>
        </w:div>
        <w:div w:id="1505627739">
          <w:marLeft w:val="567"/>
          <w:marRight w:val="0"/>
          <w:marTop w:val="60"/>
          <w:marBottom w:val="0"/>
          <w:divBdr>
            <w:top w:val="none" w:sz="0" w:space="0" w:color="auto"/>
            <w:left w:val="none" w:sz="0" w:space="0" w:color="auto"/>
            <w:bottom w:val="none" w:sz="0" w:space="0" w:color="auto"/>
            <w:right w:val="none" w:sz="0" w:space="0" w:color="auto"/>
          </w:divBdr>
        </w:div>
        <w:div w:id="1302539418">
          <w:marLeft w:val="1531"/>
          <w:marRight w:val="0"/>
          <w:marTop w:val="60"/>
          <w:marBottom w:val="0"/>
          <w:divBdr>
            <w:top w:val="none" w:sz="0" w:space="0" w:color="auto"/>
            <w:left w:val="none" w:sz="0" w:space="0" w:color="auto"/>
            <w:bottom w:val="none" w:sz="0" w:space="0" w:color="auto"/>
            <w:right w:val="none" w:sz="0" w:space="0" w:color="auto"/>
          </w:divBdr>
        </w:div>
        <w:div w:id="648898739">
          <w:marLeft w:val="1531"/>
          <w:marRight w:val="0"/>
          <w:marTop w:val="60"/>
          <w:marBottom w:val="0"/>
          <w:divBdr>
            <w:top w:val="none" w:sz="0" w:space="0" w:color="auto"/>
            <w:left w:val="none" w:sz="0" w:space="0" w:color="auto"/>
            <w:bottom w:val="none" w:sz="0" w:space="0" w:color="auto"/>
            <w:right w:val="none" w:sz="0" w:space="0" w:color="auto"/>
          </w:divBdr>
        </w:div>
        <w:div w:id="1369179850">
          <w:marLeft w:val="2211"/>
          <w:marRight w:val="0"/>
          <w:marTop w:val="60"/>
          <w:marBottom w:val="0"/>
          <w:divBdr>
            <w:top w:val="none" w:sz="0" w:space="0" w:color="auto"/>
            <w:left w:val="none" w:sz="0" w:space="0" w:color="auto"/>
            <w:bottom w:val="none" w:sz="0" w:space="0" w:color="auto"/>
            <w:right w:val="none" w:sz="0" w:space="0" w:color="auto"/>
          </w:divBdr>
        </w:div>
        <w:div w:id="1871647067">
          <w:marLeft w:val="2211"/>
          <w:marRight w:val="0"/>
          <w:marTop w:val="60"/>
          <w:marBottom w:val="0"/>
          <w:divBdr>
            <w:top w:val="none" w:sz="0" w:space="0" w:color="auto"/>
            <w:left w:val="none" w:sz="0" w:space="0" w:color="auto"/>
            <w:bottom w:val="none" w:sz="0" w:space="0" w:color="auto"/>
            <w:right w:val="none" w:sz="0" w:space="0" w:color="auto"/>
          </w:divBdr>
        </w:div>
        <w:div w:id="1783648250">
          <w:marLeft w:val="1531"/>
          <w:marRight w:val="0"/>
          <w:marTop w:val="60"/>
          <w:marBottom w:val="0"/>
          <w:divBdr>
            <w:top w:val="none" w:sz="0" w:space="0" w:color="auto"/>
            <w:left w:val="none" w:sz="0" w:space="0" w:color="auto"/>
            <w:bottom w:val="none" w:sz="0" w:space="0" w:color="auto"/>
            <w:right w:val="none" w:sz="0" w:space="0" w:color="auto"/>
          </w:divBdr>
        </w:div>
        <w:div w:id="1343701796">
          <w:marLeft w:val="1531"/>
          <w:marRight w:val="0"/>
          <w:marTop w:val="60"/>
          <w:marBottom w:val="0"/>
          <w:divBdr>
            <w:top w:val="none" w:sz="0" w:space="0" w:color="auto"/>
            <w:left w:val="none" w:sz="0" w:space="0" w:color="auto"/>
            <w:bottom w:val="none" w:sz="0" w:space="0" w:color="auto"/>
            <w:right w:val="none" w:sz="0" w:space="0" w:color="auto"/>
          </w:divBdr>
        </w:div>
        <w:div w:id="1208571867">
          <w:marLeft w:val="1531"/>
          <w:marRight w:val="0"/>
          <w:marTop w:val="60"/>
          <w:marBottom w:val="0"/>
          <w:divBdr>
            <w:top w:val="none" w:sz="0" w:space="0" w:color="auto"/>
            <w:left w:val="none" w:sz="0" w:space="0" w:color="auto"/>
            <w:bottom w:val="none" w:sz="0" w:space="0" w:color="auto"/>
            <w:right w:val="none" w:sz="0" w:space="0" w:color="auto"/>
          </w:divBdr>
        </w:div>
        <w:div w:id="565380290">
          <w:marLeft w:val="1531"/>
          <w:marRight w:val="0"/>
          <w:marTop w:val="60"/>
          <w:marBottom w:val="0"/>
          <w:divBdr>
            <w:top w:val="none" w:sz="0" w:space="0" w:color="auto"/>
            <w:left w:val="none" w:sz="0" w:space="0" w:color="auto"/>
            <w:bottom w:val="none" w:sz="0" w:space="0" w:color="auto"/>
            <w:right w:val="none" w:sz="0" w:space="0" w:color="auto"/>
          </w:divBdr>
        </w:div>
        <w:div w:id="423965657">
          <w:marLeft w:val="0"/>
          <w:marRight w:val="0"/>
          <w:marTop w:val="180"/>
          <w:marBottom w:val="60"/>
          <w:divBdr>
            <w:top w:val="single" w:sz="8" w:space="1" w:color="808080"/>
            <w:left w:val="none" w:sz="0" w:space="0" w:color="auto"/>
            <w:bottom w:val="none" w:sz="0" w:space="0" w:color="auto"/>
            <w:right w:val="none" w:sz="0" w:space="0" w:color="auto"/>
          </w:divBdr>
        </w:div>
        <w:div w:id="880441207">
          <w:marLeft w:val="1531"/>
          <w:marRight w:val="0"/>
          <w:marTop w:val="60"/>
          <w:marBottom w:val="0"/>
          <w:divBdr>
            <w:top w:val="none" w:sz="0" w:space="0" w:color="auto"/>
            <w:left w:val="none" w:sz="0" w:space="0" w:color="auto"/>
            <w:bottom w:val="none" w:sz="0" w:space="0" w:color="auto"/>
            <w:right w:val="none" w:sz="0" w:space="0" w:color="auto"/>
          </w:divBdr>
        </w:div>
        <w:div w:id="1199319963">
          <w:marLeft w:val="1531"/>
          <w:marRight w:val="0"/>
          <w:marTop w:val="60"/>
          <w:marBottom w:val="0"/>
          <w:divBdr>
            <w:top w:val="none" w:sz="0" w:space="0" w:color="auto"/>
            <w:left w:val="none" w:sz="0" w:space="0" w:color="auto"/>
            <w:bottom w:val="none" w:sz="0" w:space="0" w:color="auto"/>
            <w:right w:val="none" w:sz="0" w:space="0" w:color="auto"/>
          </w:divBdr>
        </w:div>
        <w:div w:id="2109502635">
          <w:marLeft w:val="1531"/>
          <w:marRight w:val="0"/>
          <w:marTop w:val="60"/>
          <w:marBottom w:val="0"/>
          <w:divBdr>
            <w:top w:val="none" w:sz="0" w:space="0" w:color="auto"/>
            <w:left w:val="none" w:sz="0" w:space="0" w:color="auto"/>
            <w:bottom w:val="none" w:sz="0" w:space="0" w:color="auto"/>
            <w:right w:val="none" w:sz="0" w:space="0" w:color="auto"/>
          </w:divBdr>
        </w:div>
        <w:div w:id="2095587271">
          <w:marLeft w:val="2211"/>
          <w:marRight w:val="0"/>
          <w:marTop w:val="60"/>
          <w:marBottom w:val="0"/>
          <w:divBdr>
            <w:top w:val="none" w:sz="0" w:space="0" w:color="auto"/>
            <w:left w:val="none" w:sz="0" w:space="0" w:color="auto"/>
            <w:bottom w:val="none" w:sz="0" w:space="0" w:color="auto"/>
            <w:right w:val="none" w:sz="0" w:space="0" w:color="auto"/>
          </w:divBdr>
        </w:div>
        <w:div w:id="957295763">
          <w:marLeft w:val="2211"/>
          <w:marRight w:val="0"/>
          <w:marTop w:val="60"/>
          <w:marBottom w:val="0"/>
          <w:divBdr>
            <w:top w:val="none" w:sz="0" w:space="0" w:color="auto"/>
            <w:left w:val="none" w:sz="0" w:space="0" w:color="auto"/>
            <w:bottom w:val="none" w:sz="0" w:space="0" w:color="auto"/>
            <w:right w:val="none" w:sz="0" w:space="0" w:color="auto"/>
          </w:divBdr>
        </w:div>
        <w:div w:id="420302541">
          <w:marLeft w:val="2211"/>
          <w:marRight w:val="0"/>
          <w:marTop w:val="60"/>
          <w:marBottom w:val="0"/>
          <w:divBdr>
            <w:top w:val="none" w:sz="0" w:space="0" w:color="auto"/>
            <w:left w:val="none" w:sz="0" w:space="0" w:color="auto"/>
            <w:bottom w:val="none" w:sz="0" w:space="0" w:color="auto"/>
            <w:right w:val="none" w:sz="0" w:space="0" w:color="auto"/>
          </w:divBdr>
        </w:div>
        <w:div w:id="492993918">
          <w:marLeft w:val="1531"/>
          <w:marRight w:val="0"/>
          <w:marTop w:val="60"/>
          <w:marBottom w:val="0"/>
          <w:divBdr>
            <w:top w:val="none" w:sz="0" w:space="0" w:color="auto"/>
            <w:left w:val="none" w:sz="0" w:space="0" w:color="auto"/>
            <w:bottom w:val="none" w:sz="0" w:space="0" w:color="auto"/>
            <w:right w:val="none" w:sz="0" w:space="0" w:color="auto"/>
          </w:divBdr>
        </w:div>
        <w:div w:id="123233078">
          <w:marLeft w:val="0"/>
          <w:marRight w:val="0"/>
          <w:marTop w:val="180"/>
          <w:marBottom w:val="60"/>
          <w:divBdr>
            <w:top w:val="single" w:sz="8" w:space="1" w:color="808080"/>
            <w:left w:val="none" w:sz="0" w:space="0" w:color="auto"/>
            <w:bottom w:val="none" w:sz="0" w:space="0" w:color="auto"/>
            <w:right w:val="none" w:sz="0" w:space="0" w:color="auto"/>
          </w:divBdr>
        </w:div>
        <w:div w:id="1184199983">
          <w:marLeft w:val="1531"/>
          <w:marRight w:val="0"/>
          <w:marTop w:val="60"/>
          <w:marBottom w:val="0"/>
          <w:divBdr>
            <w:top w:val="none" w:sz="0" w:space="0" w:color="auto"/>
            <w:left w:val="none" w:sz="0" w:space="0" w:color="auto"/>
            <w:bottom w:val="none" w:sz="0" w:space="0" w:color="auto"/>
            <w:right w:val="none" w:sz="0" w:space="0" w:color="auto"/>
          </w:divBdr>
        </w:div>
        <w:div w:id="875578616">
          <w:marLeft w:val="1531"/>
          <w:marRight w:val="0"/>
          <w:marTop w:val="60"/>
          <w:marBottom w:val="0"/>
          <w:divBdr>
            <w:top w:val="none" w:sz="0" w:space="0" w:color="auto"/>
            <w:left w:val="none" w:sz="0" w:space="0" w:color="auto"/>
            <w:bottom w:val="none" w:sz="0" w:space="0" w:color="auto"/>
            <w:right w:val="none" w:sz="0" w:space="0" w:color="auto"/>
          </w:divBdr>
        </w:div>
      </w:divsChild>
    </w:div>
    <w:div w:id="410352091">
      <w:bodyDiv w:val="1"/>
      <w:marLeft w:val="0"/>
      <w:marRight w:val="0"/>
      <w:marTop w:val="0"/>
      <w:marBottom w:val="0"/>
      <w:divBdr>
        <w:top w:val="none" w:sz="0" w:space="0" w:color="auto"/>
        <w:left w:val="none" w:sz="0" w:space="0" w:color="auto"/>
        <w:bottom w:val="none" w:sz="0" w:space="0" w:color="auto"/>
        <w:right w:val="none" w:sz="0" w:space="0" w:color="auto"/>
      </w:divBdr>
      <w:divsChild>
        <w:div w:id="244073928">
          <w:marLeft w:val="1531"/>
          <w:marRight w:val="0"/>
          <w:marTop w:val="60"/>
          <w:marBottom w:val="0"/>
          <w:divBdr>
            <w:top w:val="none" w:sz="0" w:space="0" w:color="auto"/>
            <w:left w:val="none" w:sz="0" w:space="0" w:color="auto"/>
            <w:bottom w:val="none" w:sz="0" w:space="0" w:color="auto"/>
            <w:right w:val="none" w:sz="0" w:space="0" w:color="auto"/>
          </w:divBdr>
        </w:div>
        <w:div w:id="417334813">
          <w:marLeft w:val="1531"/>
          <w:marRight w:val="0"/>
          <w:marTop w:val="60"/>
          <w:marBottom w:val="0"/>
          <w:divBdr>
            <w:top w:val="none" w:sz="0" w:space="0" w:color="auto"/>
            <w:left w:val="none" w:sz="0" w:space="0" w:color="auto"/>
            <w:bottom w:val="none" w:sz="0" w:space="0" w:color="auto"/>
            <w:right w:val="none" w:sz="0" w:space="0" w:color="auto"/>
          </w:divBdr>
        </w:div>
      </w:divsChild>
    </w:div>
    <w:div w:id="785463839">
      <w:bodyDiv w:val="1"/>
      <w:marLeft w:val="0"/>
      <w:marRight w:val="0"/>
      <w:marTop w:val="0"/>
      <w:marBottom w:val="0"/>
      <w:divBdr>
        <w:top w:val="none" w:sz="0" w:space="0" w:color="auto"/>
        <w:left w:val="none" w:sz="0" w:space="0" w:color="auto"/>
        <w:bottom w:val="none" w:sz="0" w:space="0" w:color="auto"/>
        <w:right w:val="none" w:sz="0" w:space="0" w:color="auto"/>
      </w:divBdr>
      <w:divsChild>
        <w:div w:id="775298066">
          <w:marLeft w:val="1531"/>
          <w:marRight w:val="0"/>
          <w:marTop w:val="60"/>
          <w:marBottom w:val="0"/>
          <w:divBdr>
            <w:top w:val="none" w:sz="0" w:space="0" w:color="auto"/>
            <w:left w:val="none" w:sz="0" w:space="0" w:color="auto"/>
            <w:bottom w:val="none" w:sz="0" w:space="0" w:color="auto"/>
            <w:right w:val="none" w:sz="0" w:space="0" w:color="auto"/>
          </w:divBdr>
        </w:div>
        <w:div w:id="1569803961">
          <w:marLeft w:val="1531"/>
          <w:marRight w:val="0"/>
          <w:marTop w:val="60"/>
          <w:marBottom w:val="0"/>
          <w:divBdr>
            <w:top w:val="none" w:sz="0" w:space="0" w:color="auto"/>
            <w:left w:val="none" w:sz="0" w:space="0" w:color="auto"/>
            <w:bottom w:val="none" w:sz="0" w:space="0" w:color="auto"/>
            <w:right w:val="none" w:sz="0" w:space="0" w:color="auto"/>
          </w:divBdr>
        </w:div>
      </w:divsChild>
    </w:div>
    <w:div w:id="1140608860">
      <w:bodyDiv w:val="1"/>
      <w:marLeft w:val="0"/>
      <w:marRight w:val="0"/>
      <w:marTop w:val="0"/>
      <w:marBottom w:val="0"/>
      <w:divBdr>
        <w:top w:val="none" w:sz="0" w:space="0" w:color="auto"/>
        <w:left w:val="none" w:sz="0" w:space="0" w:color="auto"/>
        <w:bottom w:val="none" w:sz="0" w:space="0" w:color="auto"/>
        <w:right w:val="none" w:sz="0" w:space="0" w:color="auto"/>
      </w:divBdr>
      <w:divsChild>
        <w:div w:id="967589823">
          <w:marLeft w:val="1531"/>
          <w:marRight w:val="0"/>
          <w:marTop w:val="60"/>
          <w:marBottom w:val="0"/>
          <w:divBdr>
            <w:top w:val="none" w:sz="0" w:space="0" w:color="auto"/>
            <w:left w:val="none" w:sz="0" w:space="0" w:color="auto"/>
            <w:bottom w:val="none" w:sz="0" w:space="0" w:color="auto"/>
            <w:right w:val="none" w:sz="0" w:space="0" w:color="auto"/>
          </w:divBdr>
        </w:div>
        <w:div w:id="524559126">
          <w:marLeft w:val="2552"/>
          <w:marRight w:val="0"/>
          <w:marTop w:val="60"/>
          <w:marBottom w:val="0"/>
          <w:divBdr>
            <w:top w:val="none" w:sz="0" w:space="0" w:color="auto"/>
            <w:left w:val="none" w:sz="0" w:space="0" w:color="auto"/>
            <w:bottom w:val="none" w:sz="0" w:space="0" w:color="auto"/>
            <w:right w:val="none" w:sz="0" w:space="0" w:color="auto"/>
          </w:divBdr>
        </w:div>
        <w:div w:id="379987221">
          <w:marLeft w:val="2552"/>
          <w:marRight w:val="0"/>
          <w:marTop w:val="60"/>
          <w:marBottom w:val="0"/>
          <w:divBdr>
            <w:top w:val="none" w:sz="0" w:space="0" w:color="auto"/>
            <w:left w:val="none" w:sz="0" w:space="0" w:color="auto"/>
            <w:bottom w:val="none" w:sz="0" w:space="0" w:color="auto"/>
            <w:right w:val="none" w:sz="0" w:space="0" w:color="auto"/>
          </w:divBdr>
        </w:div>
        <w:div w:id="563024225">
          <w:marLeft w:val="2552"/>
          <w:marRight w:val="0"/>
          <w:marTop w:val="60"/>
          <w:marBottom w:val="0"/>
          <w:divBdr>
            <w:top w:val="none" w:sz="0" w:space="0" w:color="auto"/>
            <w:left w:val="none" w:sz="0" w:space="0" w:color="auto"/>
            <w:bottom w:val="none" w:sz="0" w:space="0" w:color="auto"/>
            <w:right w:val="none" w:sz="0" w:space="0" w:color="auto"/>
          </w:divBdr>
        </w:div>
        <w:div w:id="1144080517">
          <w:marLeft w:val="1531"/>
          <w:marRight w:val="0"/>
          <w:marTop w:val="60"/>
          <w:marBottom w:val="0"/>
          <w:divBdr>
            <w:top w:val="none" w:sz="0" w:space="0" w:color="auto"/>
            <w:left w:val="none" w:sz="0" w:space="0" w:color="auto"/>
            <w:bottom w:val="none" w:sz="0" w:space="0" w:color="auto"/>
            <w:right w:val="none" w:sz="0" w:space="0" w:color="auto"/>
          </w:divBdr>
        </w:div>
      </w:divsChild>
    </w:div>
    <w:div w:id="15378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Jansen@judiciary.org.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Mabona@udiciary.org.za" TargetMode="External"/><Relationship Id="rId17"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72v1SApg773%27%5d&amp;xhitlist_md=target-id=0-0-0-23931" TargetMode="External"/><Relationship Id="rId2" Type="http://schemas.openxmlformats.org/officeDocument/2006/relationships/numbering" Target="numbering.xml"/><Relationship Id="rId16"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77v3SApg438%27%5d&amp;xhitlist_md=target-id=0-0-0-275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ka.ptahighcourt@gmail.com" TargetMode="External"/><Relationship Id="rId5" Type="http://schemas.openxmlformats.org/officeDocument/2006/relationships/webSettings" Target="webSettings.xml"/><Relationship Id="rId15"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77v4SApg135%27%5d&amp;xhitlist_md=target-id=0-0-0-27525" TargetMode="External"/><Relationship Id="rId10" Type="http://schemas.openxmlformats.org/officeDocument/2006/relationships/hyperlink" Target="mailto:ZJansen@judiciary.org.za"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72v1SApg773%27%5d&amp;xhitlist_md=target-id=0-0-0-23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09AA4-EF19-4D67-A96A-EED9A73A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3719</Words>
  <Characters>21203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tbunwana</dc:creator>
  <cp:keywords/>
  <dc:description/>
  <cp:lastModifiedBy>Zonika Jansen</cp:lastModifiedBy>
  <cp:revision>3</cp:revision>
  <cp:lastPrinted>2020-11-19T09:28:00Z</cp:lastPrinted>
  <dcterms:created xsi:type="dcterms:W3CDTF">2021-01-07T16:38:00Z</dcterms:created>
  <dcterms:modified xsi:type="dcterms:W3CDTF">2021-01-08T08:22:00Z</dcterms:modified>
</cp:coreProperties>
</file>